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rPr>
          <w:rFonts w:ascii="黑体" w:hAnsi="黑体" w:eastAsia="黑体" w:cs="黑体"/>
          <w:b/>
          <w:bCs/>
          <w:sz w:val="48"/>
          <w:szCs w:val="48"/>
        </w:rPr>
      </w:pPr>
      <w:bookmarkStart w:id="1" w:name="_Hlk160805974"/>
      <w:r>
        <w:rPr>
          <w:rFonts w:hint="eastAsia" w:ascii="黑体" w:hAnsi="黑体" w:eastAsia="黑体" w:cs="黑体"/>
          <w:b/>
          <w:bCs/>
          <w:sz w:val="48"/>
          <w:szCs w:val="48"/>
        </w:rPr>
        <w:t>2024年实习实训及教学业务用车租赁服务</w:t>
      </w:r>
    </w:p>
    <w:p>
      <w:pPr>
        <w:jc w:val="center"/>
        <w:rPr>
          <w:rFonts w:ascii="黑体" w:hAnsi="黑体" w:eastAsia="黑体" w:cs="黑体"/>
          <w:b/>
          <w:bCs/>
          <w:sz w:val="48"/>
          <w:szCs w:val="48"/>
        </w:rPr>
      </w:pPr>
      <w:r>
        <w:rPr>
          <w:rFonts w:hint="eastAsia" w:ascii="黑体" w:hAnsi="黑体" w:eastAsia="黑体" w:cs="黑体"/>
          <w:b/>
          <w:bCs/>
          <w:sz w:val="48"/>
          <w:szCs w:val="48"/>
        </w:rPr>
        <w:t>采购项目</w:t>
      </w:r>
    </w:p>
    <w:p>
      <w:pPr>
        <w:jc w:val="center"/>
      </w:pPr>
    </w:p>
    <w:bookmarkEnd w:id="1"/>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Pr>
        <w:jc w:val="center"/>
        <w:rPr>
          <w:sz w:val="32"/>
        </w:rPr>
      </w:pPr>
      <w:r>
        <w:rPr>
          <w:rFonts w:hint="eastAsia"/>
          <w:sz w:val="32"/>
        </w:rPr>
        <w:t>202</w:t>
      </w:r>
      <w:r>
        <w:rPr>
          <w:sz w:val="32"/>
        </w:rPr>
        <w:t>4</w:t>
      </w:r>
      <w:r>
        <w:rPr>
          <w:rFonts w:hint="eastAsia"/>
          <w:sz w:val="32"/>
        </w:rPr>
        <w:t>年</w:t>
      </w:r>
      <w:r>
        <w:rPr>
          <w:rFonts w:hint="eastAsia"/>
          <w:sz w:val="32"/>
          <w:lang w:val="en-US" w:eastAsia="zh-CN"/>
        </w:rPr>
        <w:t>6</w:t>
      </w:r>
      <w:r>
        <w:rPr>
          <w:rFonts w:hint="eastAsia"/>
          <w:sz w:val="32"/>
        </w:rPr>
        <w:t>月</w:t>
      </w:r>
    </w:p>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bookmarkStart w:id="2" w:name="_Hlk160806041"/>
      <w:r>
        <w:rPr>
          <w:rFonts w:hint="eastAsia" w:ascii="宋体" w:hAnsi="宋体" w:cs="宋体"/>
          <w:b/>
          <w:color w:val="FF0000"/>
          <w:kern w:val="0"/>
          <w:sz w:val="36"/>
          <w:szCs w:val="36"/>
        </w:rPr>
        <w:t>2024年</w:t>
      </w:r>
      <w:bookmarkEnd w:id="2"/>
      <w:r>
        <w:rPr>
          <w:rFonts w:hint="eastAsia" w:ascii="宋体" w:hAnsi="宋体" w:cs="宋体"/>
          <w:b/>
          <w:color w:val="FF0000"/>
          <w:kern w:val="0"/>
          <w:sz w:val="36"/>
          <w:szCs w:val="36"/>
        </w:rPr>
        <w:t>实习实训及教学业务用车租赁服务采购项目</w:t>
      </w:r>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比选公告</w:t>
      </w:r>
    </w:p>
    <w:p>
      <w:pPr>
        <w:widowControl/>
        <w:spacing w:before="124" w:beforeLines="40" w:after="124" w:afterLines="40"/>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2024年实习实训及教学业务用车租赁服务采购项目</w:t>
      </w:r>
      <w:r>
        <w:rPr>
          <w:rFonts w:ascii="宋体" w:hAnsi="宋体" w:cs="宋体"/>
          <w:color w:val="000000"/>
          <w:kern w:val="0"/>
          <w:sz w:val="24"/>
        </w:rPr>
        <w:t>进行招标，现将招投标工作事宜公告如下：</w:t>
      </w:r>
    </w:p>
    <w:p>
      <w:pPr>
        <w:widowControl/>
        <w:numPr>
          <w:ilvl w:val="0"/>
          <w:numId w:val="1"/>
        </w:numPr>
        <w:spacing w:before="124" w:beforeLines="40" w:after="124" w:afterLines="40"/>
        <w:rPr>
          <w:rFonts w:ascii="宋体" w:hAnsi="宋体" w:cs="宋体"/>
          <w:color w:val="000000"/>
          <w:kern w:val="0"/>
          <w:sz w:val="24"/>
        </w:rPr>
      </w:pPr>
      <w:r>
        <w:rPr>
          <w:rFonts w:ascii="宋体" w:hAnsi="宋体" w:cs="宋体"/>
          <w:b/>
          <w:bCs/>
          <w:color w:val="000000"/>
          <w:kern w:val="0"/>
          <w:sz w:val="24"/>
        </w:rPr>
        <w:t xml:space="preserve"> </w:t>
      </w:r>
      <w:r>
        <w:rPr>
          <w:rFonts w:hint="eastAsia" w:ascii="宋体" w:hAnsi="宋体" w:cs="宋体"/>
          <w:b/>
          <w:bCs/>
          <w:color w:val="000000"/>
          <w:kern w:val="0"/>
          <w:sz w:val="24"/>
        </w:rPr>
        <w:t xml:space="preserve"> 采购项目基本概况</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项目名称：</w:t>
      </w:r>
      <w:bookmarkStart w:id="3" w:name="_Hlk160807207"/>
      <w:r>
        <w:rPr>
          <w:rFonts w:hint="eastAsia" w:ascii="宋体" w:hAnsi="宋体" w:cs="宋体"/>
          <w:color w:val="000000"/>
          <w:kern w:val="0"/>
          <w:sz w:val="24"/>
        </w:rPr>
        <w:t>2024年</w:t>
      </w:r>
      <w:bookmarkEnd w:id="3"/>
      <w:r>
        <w:rPr>
          <w:rFonts w:hint="eastAsia" w:ascii="宋体" w:hAnsi="宋体" w:cs="宋体"/>
          <w:color w:val="000000"/>
          <w:kern w:val="0"/>
          <w:sz w:val="24"/>
        </w:rPr>
        <w:t>实习实训及教学业务用车租赁服务采购项目</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2、采购方式：比选采购</w:t>
      </w:r>
    </w:p>
    <w:p>
      <w:pPr>
        <w:widowControl/>
        <w:spacing w:before="124" w:beforeLines="40" w:after="124" w:afterLines="40"/>
        <w:ind w:firstLine="480" w:firstLineChars="200"/>
        <w:rPr>
          <w:rFonts w:ascii="宋体" w:hAnsi="宋体" w:cs="宋体"/>
          <w:color w:val="FF0000"/>
          <w:kern w:val="0"/>
          <w:sz w:val="24"/>
        </w:rPr>
      </w:pPr>
      <w:bookmarkStart w:id="4" w:name="_Hlk144221827"/>
      <w:r>
        <w:rPr>
          <w:rFonts w:hint="eastAsia" w:ascii="宋体" w:hAnsi="宋体" w:cs="宋体"/>
          <w:color w:val="000000"/>
          <w:kern w:val="0"/>
          <w:sz w:val="24"/>
        </w:rPr>
        <w:t>3、采购预算：</w:t>
      </w:r>
      <w:bookmarkEnd w:id="4"/>
      <w:r>
        <w:rPr>
          <w:rFonts w:hint="eastAsia" w:ascii="宋体" w:hAnsi="宋体" w:cs="宋体"/>
          <w:color w:val="000000"/>
          <w:kern w:val="0"/>
          <w:sz w:val="24"/>
        </w:rPr>
        <w:t>30.00万元（以实际采购为准）</w:t>
      </w:r>
    </w:p>
    <w:p>
      <w:pPr>
        <w:pStyle w:val="78"/>
        <w:widowControl/>
        <w:numPr>
          <w:ilvl w:val="1"/>
          <w:numId w:val="2"/>
        </w:numPr>
        <w:spacing w:before="124" w:beforeLines="40" w:after="124" w:afterLines="40"/>
        <w:ind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ind w:left="284"/>
        <w:rPr>
          <w:rFonts w:ascii="宋体" w:hAnsi="宋体" w:cs="宋体"/>
          <w:color w:val="000000"/>
          <w:kern w:val="0"/>
          <w:sz w:val="24"/>
        </w:rPr>
      </w:pPr>
      <w:bookmarkStart w:id="5" w:name="_Hlk160807244"/>
      <w:r>
        <w:rPr>
          <w:rFonts w:hint="eastAsia" w:ascii="宋体" w:hAnsi="宋体" w:cs="宋体"/>
          <w:color w:val="000000"/>
          <w:kern w:val="0"/>
          <w:sz w:val="24"/>
        </w:rPr>
        <w:t>（一）基本资格条件</w:t>
      </w:r>
    </w:p>
    <w:bookmarkEnd w:id="5"/>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1、具有独立的法人资格和承担民事责任的能力；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是工商部门注册的证件齐全的正规租赁公司，符合相关用车资质要求；提供的车辆必须是本公司注册车辆，保证设备完善、证件齐全、车况良好、运行安全可靠。所有租赁车辆必须都购买了相关保险，如交强险、责任险、座位险、乘客险等且保额不低于100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3、社会信誉好，近三年无不良行为记录；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4、近年来财务状况良好；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5、提供报价车辆行驶证及相关保险证明资料复印件；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6、提供报价车辆驾驶员驾照复印件，并提供近三个月的社保记录；</w:t>
      </w:r>
    </w:p>
    <w:p>
      <w:pPr>
        <w:widowControl/>
        <w:spacing w:line="360" w:lineRule="auto"/>
        <w:ind w:firstLine="480" w:firstLineChars="200"/>
        <w:jc w:val="left"/>
        <w:rPr>
          <w:rFonts w:ascii="宋体" w:hAnsi="宋体" w:cs="宋体"/>
          <w:b/>
          <w:bCs/>
          <w:color w:val="000000"/>
          <w:kern w:val="0"/>
          <w:sz w:val="24"/>
        </w:rPr>
      </w:pPr>
      <w:r>
        <w:rPr>
          <w:rFonts w:hint="eastAsia" w:ascii="宋体" w:hAnsi="宋体" w:cs="宋体"/>
          <w:color w:val="000000"/>
          <w:kern w:val="0"/>
          <w:sz w:val="24"/>
        </w:rPr>
        <w:t>7、</w:t>
      </w:r>
      <w:r>
        <w:rPr>
          <w:rFonts w:hint="eastAsia" w:ascii="宋体" w:hAnsi="宋体" w:cs="宋体"/>
          <w:b/>
          <w:bCs/>
          <w:color w:val="000000"/>
          <w:kern w:val="0"/>
          <w:sz w:val="24"/>
        </w:rPr>
        <w:t>已入驻湖南省财政厅政府采购电子卖场，确保相关交易在电子卖场平台顺利完成。</w:t>
      </w:r>
    </w:p>
    <w:p>
      <w:pPr>
        <w:widowControl/>
        <w:spacing w:line="360" w:lineRule="auto"/>
        <w:ind w:firstLine="480" w:firstLineChars="200"/>
        <w:jc w:val="left"/>
        <w:rPr>
          <w:rFonts w:ascii="宋体" w:hAnsi="宋体" w:cs="宋体"/>
          <w:b/>
          <w:bCs/>
          <w:color w:val="000000"/>
          <w:kern w:val="0"/>
          <w:sz w:val="24"/>
        </w:rPr>
      </w:pPr>
      <w:r>
        <w:rPr>
          <w:rFonts w:hint="eastAsia" w:ascii="宋体" w:hAnsi="宋体" w:cs="宋体"/>
          <w:color w:val="000000"/>
          <w:kern w:val="0"/>
          <w:sz w:val="24"/>
        </w:rPr>
        <w:t>8、本项目不接受联合体投标。</w:t>
      </w:r>
    </w:p>
    <w:p>
      <w:pPr>
        <w:widowControl/>
        <w:spacing w:before="156" w:beforeLines="50" w:after="156" w:afterLines="50" w:line="44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000000"/>
          <w:kern w:val="0"/>
          <w:sz w:val="24"/>
          <w:highlight w:val="none"/>
        </w:rPr>
      </w:pPr>
      <w:r>
        <w:rPr>
          <w:rFonts w:hint="eastAsia" w:ascii="宋体" w:hAnsi="宋体" w:cs="宋体"/>
          <w:color w:val="000000"/>
          <w:kern w:val="0"/>
          <w:sz w:val="24"/>
        </w:rPr>
        <w:t>1、报名时间：</w:t>
      </w:r>
      <w:r>
        <w:rPr>
          <w:rFonts w:hint="eastAsia" w:ascii="宋体" w:hAnsi="宋体" w:cs="宋体"/>
          <w:color w:val="000000"/>
          <w:kern w:val="0"/>
          <w:sz w:val="24"/>
          <w:highlight w:val="none"/>
        </w:rPr>
        <w:t>2024年</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日至2024年6月</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3日17：00止；</w:t>
      </w:r>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2"/>
          <w:rFonts w:hint="eastAsia" w:ascii="宋体" w:hAnsi="宋体" w:cs="宋体"/>
          <w:color w:val="auto"/>
          <w:kern w:val="0"/>
          <w:sz w:val="24"/>
        </w:rPr>
        <w:t>zcglccg@126.com</w:t>
      </w:r>
      <w:r>
        <w:rPr>
          <w:rStyle w:val="22"/>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w:t>
      </w:r>
      <w:r>
        <w:rPr>
          <w:rFonts w:hint="eastAsia" w:ascii="宋体" w:hAnsi="宋体" w:cs="宋体"/>
          <w:color w:val="000000"/>
          <w:kern w:val="0"/>
          <w:sz w:val="24"/>
        </w:rPr>
        <w:t>供应商自行下载获取招标文件</w:t>
      </w:r>
      <w:bookmarkStart w:id="12" w:name="_GoBack"/>
      <w:bookmarkEnd w:id="12"/>
      <w:r>
        <w:rPr>
          <w:rFonts w:hint="eastAsia" w:ascii="宋体" w:hAnsi="宋体" w:cs="宋体"/>
          <w:color w:val="000000"/>
          <w:sz w:val="24"/>
        </w:rPr>
        <w:t>。</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color w:val="000000"/>
          <w:kern w:val="0"/>
          <w:sz w:val="24"/>
          <w:highlight w:val="none"/>
        </w:rPr>
      </w:pPr>
      <w:r>
        <w:rPr>
          <w:rFonts w:hint="eastAsia" w:ascii="宋体" w:hAnsi="宋体" w:cs="宋体"/>
          <w:color w:val="000000"/>
          <w:kern w:val="0"/>
          <w:sz w:val="24"/>
        </w:rPr>
        <w:t>1、响应文件递交开始时间：</w:t>
      </w:r>
      <w:r>
        <w:rPr>
          <w:rFonts w:hint="eastAsia" w:ascii="宋体" w:hAnsi="宋体" w:cs="宋体"/>
          <w:color w:val="000000"/>
          <w:kern w:val="0"/>
          <w:sz w:val="24"/>
          <w:highlight w:val="none"/>
        </w:rPr>
        <w:t>2024年6月</w:t>
      </w:r>
      <w:r>
        <w:rPr>
          <w:rFonts w:hint="eastAsia" w:ascii="宋体" w:hAnsi="宋体" w:cs="宋体"/>
          <w:color w:val="000000"/>
          <w:kern w:val="0"/>
          <w:sz w:val="24"/>
          <w:highlight w:val="none"/>
          <w:lang w:val="en-US" w:eastAsia="zh-CN"/>
        </w:rPr>
        <w:t>14</w:t>
      </w:r>
      <w:r>
        <w:rPr>
          <w:rFonts w:hint="eastAsia" w:ascii="宋体" w:hAnsi="宋体" w:cs="宋体"/>
          <w:color w:val="000000"/>
          <w:kern w:val="0"/>
          <w:sz w:val="24"/>
          <w:highlight w:val="none"/>
        </w:rPr>
        <w:t>日北京时间9:00；</w:t>
      </w:r>
    </w:p>
    <w:p>
      <w:pPr>
        <w:widowControl/>
        <w:spacing w:before="124" w:beforeLines="40" w:after="124" w:afterLines="40"/>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2、响应文件递交截止时间（开标时间）：2024年6月</w:t>
      </w:r>
      <w:r>
        <w:rPr>
          <w:rFonts w:hint="eastAsia" w:ascii="宋体" w:hAnsi="宋体" w:cs="宋体"/>
          <w:color w:val="000000"/>
          <w:kern w:val="0"/>
          <w:sz w:val="24"/>
          <w:highlight w:val="none"/>
          <w:lang w:val="en-US" w:eastAsia="zh-CN"/>
        </w:rPr>
        <w:t>14</w:t>
      </w:r>
      <w:r>
        <w:rPr>
          <w:rFonts w:hint="eastAsia" w:ascii="宋体" w:hAnsi="宋体" w:cs="宋体"/>
          <w:color w:val="000000"/>
          <w:kern w:val="0"/>
          <w:sz w:val="24"/>
          <w:highlight w:val="none"/>
        </w:rPr>
        <w:t>日北京时间9:00；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3、开标地点：湖南化工职业技术学院行政楼109室。</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left="479" w:leftChars="228"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3"/>
        <w:ind w:firstLine="480"/>
        <w:rPr>
          <w:color w:val="000000"/>
        </w:rPr>
      </w:pPr>
    </w:p>
    <w:p>
      <w:pPr>
        <w:pStyle w:val="4"/>
        <w:rPr>
          <w:color w:val="000000"/>
        </w:rPr>
      </w:pPr>
    </w:p>
    <w:p>
      <w:pPr>
        <w:pStyle w:val="4"/>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6"/>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5"/>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line="360" w:lineRule="auto"/>
        <w:ind w:firstLine="420" w:firstLineChars="200"/>
        <w:jc w:val="left"/>
        <w:rPr>
          <w:rFonts w:ascii="宋体" w:hAnsi="宋体" w:cs="宋体"/>
          <w:b/>
          <w:bCs/>
          <w:color w:val="000000" w:themeColor="text1"/>
          <w:kern w:val="0"/>
          <w:sz w:val="24"/>
          <w14:textFill>
            <w14:solidFill>
              <w14:schemeClr w14:val="tx1"/>
            </w14:solidFill>
          </w14:textFill>
        </w:rPr>
      </w:pPr>
      <w:r>
        <w:fldChar w:fldCharType="begin"/>
      </w:r>
      <w:r>
        <w:instrText xml:space="preserve"> HYPERLINK "mailto:全部投标文件按《投标须知》中" </w:instrText>
      </w:r>
      <w:r>
        <w:fldChar w:fldCharType="separate"/>
      </w:r>
      <w:r>
        <w:rPr>
          <w:rStyle w:val="22"/>
          <w:rFonts w:hint="eastAsia" w:ascii="宋体" w:hAnsi="宋体" w:cs="宋体"/>
          <w:color w:val="000000" w:themeColor="text1"/>
          <w:kern w:val="0"/>
          <w:sz w:val="24"/>
          <w14:textFill>
            <w14:solidFill>
              <w14:schemeClr w14:val="tx1"/>
            </w14:solidFill>
          </w14:textFill>
        </w:rPr>
        <w:t>全部投标文件按《投标须知》中“投标文件的组成”的顺序成册，投标文件必须封装并加盖公章，并在封面上写明投标人名称。招标人不接受电报、电话、传真和电子邮件投标，投标书递交后不得修改，也不得撤标。</w:t>
      </w:r>
      <w:r>
        <w:rPr>
          <w:rStyle w:val="22"/>
          <w:rFonts w:hint="eastAsia" w:ascii="宋体" w:hAnsi="宋体" w:cs="宋体"/>
          <w:b/>
          <w:bCs/>
          <w:color w:val="000000" w:themeColor="text1"/>
          <w:kern w:val="0"/>
          <w:sz w:val="24"/>
          <w14:textFill>
            <w14:solidFill>
              <w14:schemeClr w14:val="tx1"/>
            </w14:solidFill>
          </w14:textFill>
        </w:rPr>
        <w:t>要求投标方报名截止前将参与投标项目信息（参与项目、投标单位名称、项目负责人、联系电话）发到指定邮箱（</w:t>
      </w:r>
      <w:r>
        <w:rPr>
          <w:rStyle w:val="22"/>
          <w:rFonts w:hint="eastAsia" w:ascii="宋体" w:hAnsi="宋体" w:cs="宋体"/>
          <w:color w:val="000000" w:themeColor="text1"/>
          <w:kern w:val="0"/>
          <w:sz w:val="24"/>
          <w14:textFill>
            <w14:solidFill>
              <w14:schemeClr w14:val="tx1"/>
            </w14:solidFill>
          </w14:textFill>
        </w:rPr>
        <w:t>zcglccg@126.com</w:t>
      </w:r>
      <w:r>
        <w:rPr>
          <w:rStyle w:val="22"/>
          <w:rFonts w:hint="eastAsia" w:ascii="宋体" w:hAnsi="宋体" w:cs="宋体"/>
          <w:b/>
          <w:bCs/>
          <w:color w:val="000000" w:themeColor="text1"/>
          <w:kern w:val="0"/>
          <w:sz w:val="24"/>
          <w14:textFill>
            <w14:solidFill>
              <w14:schemeClr w14:val="tx1"/>
            </w14:solidFill>
          </w14:textFill>
        </w:rPr>
        <w:t>），不接受现场报名。</w:t>
      </w:r>
      <w:r>
        <w:rPr>
          <w:rStyle w:val="22"/>
          <w:rFonts w:hint="eastAsia" w:ascii="宋体" w:hAnsi="宋体" w:cs="宋体"/>
          <w:b/>
          <w:bCs/>
          <w:color w:val="000000" w:themeColor="text1"/>
          <w:kern w:val="0"/>
          <w:sz w:val="24"/>
          <w14:textFill>
            <w14:solidFill>
              <w14:schemeClr w14:val="tx1"/>
            </w14:solidFill>
          </w14:textFill>
        </w:rPr>
        <w:fldChar w:fldCharType="end"/>
      </w:r>
    </w:p>
    <w:p>
      <w:pPr>
        <w:widowControl/>
        <w:spacing w:line="360" w:lineRule="auto"/>
        <w:ind w:firstLine="480" w:firstLineChars="200"/>
        <w:jc w:val="left"/>
        <w:rPr>
          <w:rFonts w:ascii="宋体" w:hAnsi="宋体" w:cs="宋体"/>
          <w:b/>
          <w:bCs/>
          <w:color w:val="000000"/>
          <w:kern w:val="0"/>
          <w:sz w:val="24"/>
        </w:rPr>
      </w:pPr>
      <w:r>
        <w:rPr>
          <w:rFonts w:hint="eastAsia" w:ascii="宋体" w:hAnsi="宋体" w:cs="宋体"/>
          <w:color w:val="000000"/>
          <w:kern w:val="0"/>
          <w:sz w:val="24"/>
        </w:rPr>
        <w:t>开标之日再来我院交标书，</w:t>
      </w:r>
      <w:r>
        <w:rPr>
          <w:rFonts w:hint="eastAsia" w:ascii="宋体" w:hAnsi="宋体" w:cs="宋体"/>
          <w:b/>
          <w:color w:val="000000"/>
          <w:kern w:val="0"/>
          <w:sz w:val="24"/>
        </w:rPr>
        <w:t>交标书时，要求纸质稿三份密封</w:t>
      </w:r>
      <w:r>
        <w:rPr>
          <w:rFonts w:hint="eastAsia" w:ascii="宋体" w:hAnsi="宋体" w:cs="宋体"/>
          <w:b/>
          <w:bCs/>
          <w:color w:val="000000"/>
          <w:kern w:val="0"/>
          <w:sz w:val="24"/>
        </w:rPr>
        <w:t>（一正二副）</w:t>
      </w:r>
      <w:r>
        <w:rPr>
          <w:rFonts w:hint="eastAsia" w:ascii="宋体" w:hAnsi="宋体" w:cs="宋体"/>
          <w:color w:val="000000"/>
          <w:kern w:val="0"/>
          <w:sz w:val="24"/>
        </w:rPr>
        <w:t>。</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双方共同签订《</w:t>
      </w:r>
      <w:bookmarkStart w:id="6" w:name="_Hlk160810094"/>
      <w:r>
        <w:rPr>
          <w:rFonts w:hint="eastAsia" w:ascii="宋体" w:hAnsi="宋体" w:cs="宋体"/>
          <w:color w:val="000000"/>
          <w:kern w:val="0"/>
          <w:sz w:val="24"/>
        </w:rPr>
        <w:t>湖南化工职业技术学院</w:t>
      </w:r>
      <w:bookmarkEnd w:id="6"/>
      <w:r>
        <w:rPr>
          <w:rFonts w:hint="eastAsia" w:ascii="宋体" w:hAnsi="宋体" w:cs="宋体"/>
          <w:color w:val="000000"/>
          <w:kern w:val="0"/>
          <w:sz w:val="24"/>
        </w:rPr>
        <w:t>2024年实习实训及教学业务用车租赁服务采购项目合同书》。</w:t>
      </w:r>
      <w:r>
        <w:rPr>
          <w:rFonts w:hint="eastAsia" w:ascii="宋体" w:hAnsi="宋体" w:cs="宋体"/>
          <w:b/>
          <w:bCs/>
          <w:color w:val="000000"/>
          <w:kern w:val="0"/>
          <w:sz w:val="24"/>
        </w:rPr>
        <w:t>合同签订期限为一年</w:t>
      </w:r>
      <w:r>
        <w:rPr>
          <w:rFonts w:hint="eastAsia" w:ascii="宋体" w:hAnsi="宋体" w:cs="宋体"/>
          <w:color w:val="000000"/>
          <w:kern w:val="0"/>
          <w:sz w:val="24"/>
        </w:rPr>
        <w:t>。</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ind w:left="284"/>
        <w:rPr>
          <w:rFonts w:ascii="宋体" w:hAnsi="宋体" w:cs="宋体"/>
          <w:color w:val="000000"/>
          <w:kern w:val="0"/>
          <w:sz w:val="24"/>
        </w:rPr>
      </w:pPr>
      <w:r>
        <w:rPr>
          <w:rFonts w:hint="eastAsia" w:ascii="宋体" w:hAnsi="宋体" w:cs="宋体"/>
          <w:color w:val="000000"/>
          <w:kern w:val="0"/>
          <w:sz w:val="24"/>
        </w:rPr>
        <w:t>（一）基本资格条件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1、具有独立的法人资格和承担民事责任的能力；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是工商部门注册的证件齐全的正规租赁公司，符合相关用车资质要求；提供的车辆必须是本公司注册车辆，保证设备完善、证件齐全、车况良好、运行安全可靠。所有租赁车辆必须都购买了相关保险，如交强险、责任险、座位险、乘客险等且保额不低于100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3、社会信誉好，近三年无不良行为记录；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4、近年来财务状况良好；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5、提供报价车辆行驶证及相关保险证明资料复印件；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6、提供报价车辆驾驶员驾照复印件，并提供近三个月的社保记录；</w:t>
      </w:r>
    </w:p>
    <w:p>
      <w:pPr>
        <w:widowControl/>
        <w:spacing w:line="360" w:lineRule="auto"/>
        <w:ind w:firstLine="480" w:firstLineChars="200"/>
        <w:jc w:val="left"/>
        <w:rPr>
          <w:rFonts w:ascii="宋体" w:hAnsi="宋体" w:cs="宋体"/>
          <w:b/>
          <w:bCs/>
          <w:color w:val="000000"/>
          <w:kern w:val="0"/>
          <w:sz w:val="24"/>
        </w:rPr>
      </w:pPr>
      <w:r>
        <w:rPr>
          <w:rFonts w:hint="eastAsia" w:ascii="宋体" w:hAnsi="宋体" w:cs="宋体"/>
          <w:color w:val="000000"/>
          <w:kern w:val="0"/>
          <w:sz w:val="24"/>
        </w:rPr>
        <w:t>7、</w:t>
      </w:r>
      <w:r>
        <w:rPr>
          <w:rFonts w:hint="eastAsia" w:ascii="宋体" w:hAnsi="宋体" w:cs="宋体"/>
          <w:b/>
          <w:bCs/>
          <w:color w:val="000000"/>
          <w:kern w:val="0"/>
          <w:sz w:val="24"/>
        </w:rPr>
        <w:t>已入驻湖南省财政厅政府采购电子卖场。</w:t>
      </w:r>
    </w:p>
    <w:p>
      <w:pPr>
        <w:widowControl/>
        <w:spacing w:line="360" w:lineRule="auto"/>
        <w:ind w:firstLine="480" w:firstLineChars="200"/>
        <w:jc w:val="left"/>
        <w:rPr>
          <w:rFonts w:ascii="宋体" w:hAnsi="宋体" w:cs="宋体"/>
          <w:b/>
          <w:bCs/>
          <w:color w:val="000000"/>
          <w:kern w:val="0"/>
          <w:sz w:val="24"/>
        </w:rPr>
      </w:pPr>
      <w:r>
        <w:rPr>
          <w:rFonts w:hint="eastAsia" w:ascii="宋体" w:hAnsi="宋体" w:cs="宋体"/>
          <w:color w:val="000000"/>
          <w:kern w:val="0"/>
          <w:sz w:val="24"/>
        </w:rPr>
        <w:t>8、本项目不接受联合体投标。</w:t>
      </w:r>
    </w:p>
    <w:p>
      <w:pPr>
        <w:widowControl/>
        <w:spacing w:before="156" w:beforeLines="50" w:after="156" w:afterLines="50" w:line="420" w:lineRule="exact"/>
        <w:ind w:firstLine="482" w:firstLineChars="200"/>
        <w:jc w:val="left"/>
        <w:rPr>
          <w:rFonts w:ascii="宋体" w:hAnsi="宋体" w:cs="宋体"/>
          <w:b/>
          <w:kern w:val="0"/>
          <w:sz w:val="24"/>
        </w:rPr>
      </w:pPr>
      <w:r>
        <w:rPr>
          <w:rFonts w:hint="eastAsia" w:ascii="宋体" w:hAnsi="宋体" w:cs="宋体"/>
          <w:b/>
          <w:color w:val="000000"/>
          <w:kern w:val="0"/>
          <w:sz w:val="24"/>
        </w:rPr>
        <w:t>八、</w:t>
      </w:r>
      <w:r>
        <w:rPr>
          <w:rFonts w:hint="eastAsia" w:ascii="宋体" w:hAnsi="宋体" w:cs="宋体"/>
          <w:b/>
          <w:kern w:val="0"/>
          <w:sz w:val="24"/>
        </w:rPr>
        <w:t>购置数量及其它要求</w:t>
      </w:r>
    </w:p>
    <w:p>
      <w:pPr>
        <w:widowControl/>
        <w:spacing w:before="20" w:after="20"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宋体" w:hAnsi="宋体" w:cs="宋体"/>
          <w:b/>
          <w:kern w:val="0"/>
          <w:sz w:val="24"/>
        </w:rPr>
        <w:t>项目内容</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主要用于校外实习实训，企业考察，在校内举行的业务培训。</w:t>
      </w:r>
    </w:p>
    <w:p>
      <w:pPr>
        <w:widowControl/>
        <w:spacing w:before="20" w:after="20" w:line="360" w:lineRule="auto"/>
        <w:ind w:firstLine="482" w:firstLineChars="200"/>
        <w:rPr>
          <w:rFonts w:ascii="宋体" w:hAnsi="宋体" w:cs="宋体"/>
          <w:b/>
          <w:kern w:val="0"/>
          <w:sz w:val="24"/>
        </w:rPr>
      </w:pPr>
      <w:r>
        <w:rPr>
          <w:rFonts w:hint="eastAsia" w:ascii="宋体" w:hAnsi="宋体" w:cs="宋体"/>
          <w:b/>
          <w:kern w:val="0"/>
          <w:sz w:val="24"/>
        </w:rPr>
        <w:t>2、报价要求</w:t>
      </w:r>
    </w:p>
    <w:p>
      <w:pPr>
        <w:adjustRightInd w:val="0"/>
        <w:snapToGrid w:val="0"/>
        <w:spacing w:before="20" w:after="20" w:line="360" w:lineRule="auto"/>
        <w:ind w:firstLine="480" w:firstLineChars="200"/>
        <w:rPr>
          <w:rFonts w:ascii="宋体" w:hAnsi="宋体" w:cs="宋体"/>
          <w:sz w:val="24"/>
        </w:rPr>
      </w:pPr>
      <w:r>
        <w:rPr>
          <w:rFonts w:hint="eastAsia" w:ascii="宋体" w:hAnsi="宋体" w:cs="宋体"/>
          <w:sz w:val="24"/>
        </w:rPr>
        <w:t>①、报价按附表中所列的车辆类型、属性，根据不同的起止点分项报价，其中固定目的地报价应包含燃油费、驾驶员人工费、过路过桥费、停车费、违章及安全责任等相关正常费用。日租则不包含上述费用中过路过桥费和停车费，其费用将按实收取。</w:t>
      </w:r>
      <w:r>
        <w:rPr>
          <w:rFonts w:hint="eastAsia" w:ascii="宋体" w:hAnsi="宋体" w:cs="宋体"/>
          <w:b/>
          <w:bCs/>
          <w:sz w:val="24"/>
        </w:rPr>
        <w:t>所有报价原则不得超过列表中的上限值</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②、若在行程过程中发生交通事故、车辆损坏造成采购方人身伤害或者财产损失，由租赁单位先行赔付。因发生不可抗力因素造成的任何意外、损失等，双方互不承担违规责任。</w:t>
      </w:r>
    </w:p>
    <w:p>
      <w:pPr>
        <w:spacing w:line="360" w:lineRule="auto"/>
        <w:ind w:firstLine="480"/>
        <w:rPr>
          <w:rFonts w:ascii="宋体" w:hAnsi="宋体" w:cs="宋体"/>
          <w:sz w:val="24"/>
        </w:rPr>
      </w:pPr>
      <w:r>
        <w:rPr>
          <w:rFonts w:hint="eastAsia" w:ascii="宋体" w:hAnsi="宋体" w:cs="宋体"/>
          <w:sz w:val="24"/>
        </w:rPr>
        <w:t>③、其他不在报价范围所发生的租赁活动或所列车型，中标方须承诺给予采购方最优惠的租赁价格。</w:t>
      </w:r>
    </w:p>
    <w:p>
      <w:pPr>
        <w:pStyle w:val="2"/>
        <w:rPr>
          <w:rFonts w:ascii="宋体" w:hAnsi="宋体" w:cs="宋体"/>
          <w:b w:val="0"/>
          <w:bCs w:val="0"/>
          <w:szCs w:val="24"/>
        </w:rPr>
      </w:pPr>
      <w:r>
        <w:rPr>
          <w:rFonts w:hint="eastAsia" w:ascii="宋体" w:hAnsi="宋体" w:cs="宋体"/>
        </w:rPr>
        <w:t xml:space="preserve">    </w:t>
      </w:r>
      <w:r>
        <w:rPr>
          <w:rFonts w:hint="eastAsia" w:ascii="宋体" w:hAnsi="宋体" w:cs="宋体"/>
          <w:b w:val="0"/>
          <w:bCs w:val="0"/>
          <w:szCs w:val="24"/>
        </w:rPr>
        <w:t>④、报价时提供车型的品牌，填写在车型一列中，如5座小轿车（大众迈腾）。</w:t>
      </w:r>
    </w:p>
    <w:p>
      <w:pPr>
        <w:pStyle w:val="15"/>
        <w:tabs>
          <w:tab w:val="left" w:pos="3420"/>
        </w:tabs>
        <w:ind w:left="0" w:leftChars="0" w:firstLine="0" w:firstLineChars="0"/>
        <w:rPr>
          <w:rFonts w:ascii="宋体" w:hAnsi="宋体" w:cs="宋体"/>
          <w:sz w:val="24"/>
        </w:rPr>
      </w:pPr>
      <w:r>
        <w:rPr>
          <w:rFonts w:hint="eastAsia" w:ascii="宋体" w:hAnsi="宋体" w:cs="宋体"/>
          <w:sz w:val="24"/>
        </w:rPr>
        <w:t xml:space="preserve">   </w:t>
      </w:r>
      <w:r>
        <w:rPr>
          <w:rFonts w:hint="eastAsia" w:ascii="Calibri" w:hAnsi="Calibri" w:cs="Calibri"/>
          <w:sz w:val="24"/>
        </w:rPr>
        <w:t xml:space="preserve">  </w:t>
      </w:r>
      <w:r>
        <w:rPr>
          <w:rFonts w:hint="eastAsia" w:ascii="宋体" w:hAnsi="宋体" w:cs="宋体"/>
          <w:sz w:val="24"/>
        </w:rPr>
        <w:t>⑤</w:t>
      </w:r>
      <w:r>
        <w:rPr>
          <w:rFonts w:hint="eastAsia" w:ascii="Calibri" w:hAnsi="Calibri" w:cs="Calibri"/>
          <w:sz w:val="24"/>
        </w:rPr>
        <w:t>、</w:t>
      </w:r>
      <w:r>
        <w:rPr>
          <w:rFonts w:hint="eastAsia" w:ascii="宋体" w:hAnsi="宋体" w:cs="宋体"/>
          <w:sz w:val="24"/>
        </w:rPr>
        <w:t>报价上限值：见下表。</w:t>
      </w:r>
    </w:p>
    <w:p/>
    <w:p>
      <w:pPr>
        <w:pStyle w:val="2"/>
      </w:pPr>
    </w:p>
    <w:p/>
    <w:p>
      <w:pPr>
        <w:jc w:val="center"/>
        <w:rPr>
          <w:rFonts w:ascii="华文中宋" w:hAnsi="华文中宋" w:eastAsia="华文中宋"/>
          <w:b/>
          <w:sz w:val="28"/>
          <w:szCs w:val="28"/>
        </w:rPr>
      </w:pPr>
      <w:r>
        <w:rPr>
          <w:rFonts w:hint="eastAsia" w:ascii="华文中宋" w:hAnsi="华文中宋" w:eastAsia="华文中宋"/>
          <w:b/>
          <w:sz w:val="28"/>
          <w:szCs w:val="28"/>
        </w:rPr>
        <w:t>报价上限值一览表</w:t>
      </w:r>
    </w:p>
    <w:tbl>
      <w:tblPr>
        <w:tblStyle w:val="16"/>
        <w:tblpPr w:leftFromText="180" w:rightFromText="180" w:vertAnchor="text" w:horzAnchor="page" w:tblpX="1187" w:tblpY="79"/>
        <w:tblOverlap w:val="never"/>
        <w:tblW w:w="53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004"/>
        <w:gridCol w:w="1677"/>
        <w:gridCol w:w="1268"/>
        <w:gridCol w:w="1471"/>
        <w:gridCol w:w="1363"/>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18" w:type="pct"/>
            <w:vMerge w:val="restart"/>
            <w:vAlign w:val="center"/>
          </w:tcPr>
          <w:p>
            <w:pPr>
              <w:jc w:val="center"/>
              <w:rPr>
                <w:rFonts w:ascii="仿宋_GB2312" w:hAnsi="宋体" w:eastAsia="仿宋_GB2312"/>
                <w:b/>
                <w:sz w:val="24"/>
              </w:rPr>
            </w:pPr>
            <w:r>
              <w:rPr>
                <w:rFonts w:hint="eastAsia" w:ascii="仿宋_GB2312" w:hAnsi="宋体" w:eastAsia="仿宋_GB2312"/>
                <w:b/>
                <w:sz w:val="24"/>
              </w:rPr>
              <w:t>属性</w:t>
            </w:r>
          </w:p>
        </w:tc>
        <w:tc>
          <w:tcPr>
            <w:tcW w:w="977" w:type="pct"/>
            <w:vMerge w:val="restart"/>
            <w:vAlign w:val="center"/>
          </w:tcPr>
          <w:p>
            <w:pPr>
              <w:jc w:val="center"/>
              <w:rPr>
                <w:rFonts w:ascii="仿宋_GB2312" w:hAnsi="宋体" w:eastAsia="仿宋_GB2312"/>
                <w:b/>
                <w:sz w:val="24"/>
              </w:rPr>
            </w:pPr>
            <w:r>
              <w:rPr>
                <w:rFonts w:hint="eastAsia" w:ascii="仿宋_GB2312" w:hAnsi="宋体" w:eastAsia="仿宋_GB2312"/>
                <w:b/>
                <w:sz w:val="24"/>
              </w:rPr>
              <w:t>目的地</w:t>
            </w:r>
          </w:p>
        </w:tc>
        <w:tc>
          <w:tcPr>
            <w:tcW w:w="3503" w:type="pct"/>
            <w:gridSpan w:val="5"/>
            <w:vAlign w:val="center"/>
          </w:tcPr>
          <w:p>
            <w:pPr>
              <w:jc w:val="center"/>
              <w:rPr>
                <w:rFonts w:ascii="仿宋_GB2312" w:hAnsi="宋体" w:eastAsia="仿宋_GB2312"/>
                <w:b/>
                <w:sz w:val="24"/>
              </w:rPr>
            </w:pPr>
            <w:r>
              <w:rPr>
                <w:rFonts w:hint="eastAsia" w:ascii="仿宋_GB2312" w:hAnsi="宋体" w:eastAsia="仿宋_GB2312"/>
                <w:b/>
                <w:sz w:val="24"/>
              </w:rPr>
              <w:t>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18" w:type="pct"/>
            <w:vMerge w:val="continue"/>
            <w:vAlign w:val="center"/>
          </w:tcPr>
          <w:p>
            <w:pPr>
              <w:jc w:val="center"/>
              <w:rPr>
                <w:rFonts w:ascii="仿宋_GB2312" w:hAnsi="宋体" w:eastAsia="仿宋_GB2312"/>
                <w:b/>
                <w:sz w:val="24"/>
              </w:rPr>
            </w:pPr>
          </w:p>
        </w:tc>
        <w:tc>
          <w:tcPr>
            <w:tcW w:w="977" w:type="pct"/>
            <w:vMerge w:val="continue"/>
            <w:vAlign w:val="center"/>
          </w:tcPr>
          <w:p>
            <w:pPr>
              <w:jc w:val="center"/>
              <w:rPr>
                <w:rFonts w:ascii="仿宋_GB2312" w:hAnsi="宋体" w:eastAsia="仿宋_GB2312"/>
                <w:b/>
                <w:sz w:val="24"/>
              </w:rPr>
            </w:pPr>
          </w:p>
        </w:tc>
        <w:tc>
          <w:tcPr>
            <w:tcW w:w="817" w:type="pct"/>
            <w:vAlign w:val="center"/>
          </w:tcPr>
          <w:p>
            <w:pPr>
              <w:jc w:val="center"/>
              <w:rPr>
                <w:rFonts w:ascii="仿宋_GB2312" w:hAnsi="宋体" w:eastAsia="仿宋_GB2312" w:cs="宋体"/>
                <w:b/>
                <w:color w:val="000000"/>
                <w:kern w:val="0"/>
                <w:sz w:val="24"/>
              </w:rPr>
            </w:pPr>
            <w:r>
              <w:rPr>
                <w:rFonts w:hint="eastAsia" w:ascii="仿宋_GB2312" w:hAnsi="宋体" w:eastAsia="仿宋_GB2312"/>
                <w:b/>
                <w:kern w:val="0"/>
                <w:sz w:val="24"/>
              </w:rPr>
              <w:t>5</w:t>
            </w:r>
            <w:r>
              <w:rPr>
                <w:rFonts w:hint="eastAsia" w:ascii="仿宋_GB2312" w:hAnsi="宋体" w:eastAsia="仿宋_GB2312" w:cs="宋体"/>
                <w:b/>
                <w:color w:val="000000"/>
                <w:kern w:val="0"/>
                <w:sz w:val="24"/>
              </w:rPr>
              <w:t>座小轿车</w:t>
            </w:r>
          </w:p>
          <w:p>
            <w:pPr>
              <w:jc w:val="center"/>
              <w:rPr>
                <w:rFonts w:ascii="仿宋_GB2312" w:hAnsi="宋体" w:eastAsia="仿宋_GB2312"/>
                <w:b/>
                <w:sz w:val="24"/>
              </w:rPr>
            </w:pPr>
            <w:r>
              <w:rPr>
                <w:rFonts w:hint="eastAsia" w:ascii="仿宋_GB2312" w:hAnsi="宋体" w:eastAsia="仿宋_GB2312" w:cs="宋体"/>
                <w:b/>
                <w:color w:val="000000"/>
                <w:kern w:val="0"/>
                <w:sz w:val="24"/>
              </w:rPr>
              <w:t>（B级车型）</w:t>
            </w:r>
          </w:p>
        </w:tc>
        <w:tc>
          <w:tcPr>
            <w:tcW w:w="618" w:type="pct"/>
            <w:vAlign w:val="center"/>
          </w:tcPr>
          <w:p>
            <w:pPr>
              <w:jc w:val="center"/>
              <w:rPr>
                <w:rFonts w:ascii="仿宋_GB2312" w:hAnsi="宋体" w:eastAsia="仿宋_GB2312"/>
                <w:b/>
                <w:kern w:val="0"/>
                <w:sz w:val="24"/>
              </w:rPr>
            </w:pPr>
            <w:r>
              <w:rPr>
                <w:rFonts w:hint="eastAsia" w:ascii="仿宋_GB2312" w:hAnsi="宋体" w:eastAsia="仿宋_GB2312"/>
                <w:b/>
                <w:kern w:val="0"/>
                <w:sz w:val="24"/>
              </w:rPr>
              <w:t>7座商务车</w:t>
            </w:r>
          </w:p>
        </w:tc>
        <w:tc>
          <w:tcPr>
            <w:tcW w:w="717" w:type="pct"/>
            <w:vAlign w:val="center"/>
          </w:tcPr>
          <w:p>
            <w:pPr>
              <w:jc w:val="center"/>
              <w:rPr>
                <w:rFonts w:ascii="仿宋_GB2312" w:hAnsi="宋体" w:eastAsia="仿宋_GB2312"/>
                <w:b/>
                <w:kern w:val="0"/>
                <w:sz w:val="24"/>
              </w:rPr>
            </w:pPr>
            <w:r>
              <w:rPr>
                <w:rFonts w:hint="eastAsia" w:ascii="仿宋_GB2312" w:hAnsi="宋体" w:eastAsia="仿宋_GB2312"/>
                <w:b/>
                <w:kern w:val="0"/>
                <w:sz w:val="24"/>
              </w:rPr>
              <w:t>8-21座客车</w:t>
            </w:r>
          </w:p>
        </w:tc>
        <w:tc>
          <w:tcPr>
            <w:tcW w:w="665" w:type="pct"/>
            <w:vAlign w:val="center"/>
          </w:tcPr>
          <w:p>
            <w:pPr>
              <w:jc w:val="center"/>
              <w:rPr>
                <w:rFonts w:ascii="仿宋_GB2312" w:hAnsi="宋体" w:eastAsia="仿宋_GB2312"/>
                <w:b/>
                <w:kern w:val="0"/>
                <w:sz w:val="24"/>
              </w:rPr>
            </w:pPr>
            <w:r>
              <w:rPr>
                <w:rFonts w:hint="eastAsia" w:ascii="仿宋_GB2312" w:hAnsi="宋体" w:eastAsia="仿宋_GB2312"/>
                <w:b/>
                <w:kern w:val="0"/>
                <w:sz w:val="24"/>
              </w:rPr>
              <w:t>22-39座客车</w:t>
            </w:r>
          </w:p>
        </w:tc>
        <w:tc>
          <w:tcPr>
            <w:tcW w:w="684" w:type="pct"/>
            <w:vAlign w:val="center"/>
          </w:tcPr>
          <w:p>
            <w:pPr>
              <w:jc w:val="center"/>
              <w:rPr>
                <w:rFonts w:ascii="仿宋_GB2312" w:hAnsi="宋体" w:eastAsia="仿宋_GB2312"/>
                <w:b/>
                <w:kern w:val="0"/>
                <w:sz w:val="24"/>
              </w:rPr>
            </w:pPr>
            <w:r>
              <w:rPr>
                <w:rFonts w:hint="eastAsia" w:ascii="仿宋_GB2312" w:hAnsi="宋体" w:eastAsia="仿宋_GB2312"/>
                <w:b/>
                <w:kern w:val="0"/>
                <w:sz w:val="24"/>
              </w:rPr>
              <w:t>40-50座客车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18" w:type="pct"/>
            <w:vAlign w:val="center"/>
          </w:tcPr>
          <w:p>
            <w:pPr>
              <w:jc w:val="center"/>
              <w:rPr>
                <w:rFonts w:ascii="仿宋_GB2312" w:hAnsi="宋体" w:eastAsia="仿宋_GB2312"/>
                <w:szCs w:val="21"/>
              </w:rPr>
            </w:pPr>
            <w:r>
              <w:rPr>
                <w:rFonts w:hint="eastAsia" w:ascii="仿宋_GB2312" w:hAnsi="宋体" w:eastAsia="仿宋_GB2312"/>
                <w:szCs w:val="21"/>
              </w:rPr>
              <w:t>固定</w:t>
            </w:r>
          </w:p>
          <w:p>
            <w:pPr>
              <w:jc w:val="center"/>
              <w:rPr>
                <w:rFonts w:ascii="仿宋_GB2312" w:hAnsi="宋体" w:eastAsia="仿宋_GB2312"/>
                <w:szCs w:val="21"/>
              </w:rPr>
            </w:pPr>
            <w:r>
              <w:rPr>
                <w:rFonts w:hint="eastAsia" w:ascii="仿宋_GB2312" w:hAnsi="宋体" w:eastAsia="仿宋_GB2312"/>
                <w:szCs w:val="21"/>
              </w:rPr>
              <w:t>目的地</w:t>
            </w:r>
          </w:p>
        </w:tc>
        <w:tc>
          <w:tcPr>
            <w:tcW w:w="977" w:type="pct"/>
            <w:vAlign w:val="center"/>
          </w:tcPr>
          <w:p>
            <w:pPr>
              <w:jc w:val="left"/>
              <w:rPr>
                <w:rFonts w:ascii="仿宋_GB2312" w:hAnsi="宋体" w:eastAsia="仿宋_GB2312"/>
                <w:kern w:val="0"/>
                <w:szCs w:val="21"/>
              </w:rPr>
            </w:pPr>
            <w:r>
              <w:rPr>
                <w:rFonts w:hint="eastAsia" w:ascii="仿宋_GB2312" w:hAnsi="宋体" w:eastAsia="仿宋_GB2312" w:cs="宋体"/>
                <w:color w:val="000000"/>
                <w:kern w:val="0"/>
                <w:szCs w:val="21"/>
              </w:rPr>
              <w:t>教育厅、黄花机场、长沙南站等地（40-55km）</w:t>
            </w:r>
          </w:p>
        </w:tc>
        <w:tc>
          <w:tcPr>
            <w:tcW w:w="817" w:type="pct"/>
            <w:vAlign w:val="center"/>
          </w:tcPr>
          <w:p>
            <w:pPr>
              <w:jc w:val="center"/>
              <w:rPr>
                <w:rFonts w:ascii="仿宋_GB2312" w:hAnsi="宋体" w:eastAsia="仿宋_GB2312"/>
                <w:kern w:val="0"/>
                <w:sz w:val="24"/>
              </w:rPr>
            </w:pPr>
            <w:r>
              <w:rPr>
                <w:rFonts w:hint="eastAsia" w:ascii="仿宋_GB2312" w:hAnsi="宋体" w:eastAsia="仿宋_GB2312"/>
                <w:kern w:val="0"/>
                <w:sz w:val="24"/>
              </w:rPr>
              <w:t>400元</w:t>
            </w:r>
          </w:p>
        </w:tc>
        <w:tc>
          <w:tcPr>
            <w:tcW w:w="618" w:type="pct"/>
            <w:vAlign w:val="center"/>
          </w:tcPr>
          <w:p>
            <w:pPr>
              <w:jc w:val="center"/>
              <w:rPr>
                <w:rFonts w:ascii="仿宋_GB2312" w:hAnsi="宋体" w:eastAsia="仿宋_GB2312"/>
                <w:kern w:val="0"/>
                <w:sz w:val="24"/>
              </w:rPr>
            </w:pPr>
            <w:r>
              <w:rPr>
                <w:rFonts w:hint="eastAsia" w:ascii="仿宋_GB2312" w:hAnsi="宋体" w:eastAsia="仿宋_GB2312"/>
                <w:kern w:val="0"/>
                <w:sz w:val="24"/>
              </w:rPr>
              <w:t>520元</w:t>
            </w:r>
          </w:p>
        </w:tc>
        <w:tc>
          <w:tcPr>
            <w:tcW w:w="717" w:type="pct"/>
            <w:vAlign w:val="center"/>
          </w:tcPr>
          <w:p>
            <w:pPr>
              <w:jc w:val="center"/>
              <w:rPr>
                <w:rFonts w:ascii="仿宋_GB2312" w:hAnsi="宋体" w:eastAsia="仿宋_GB2312" w:cs="宋体"/>
                <w:color w:val="000000"/>
                <w:kern w:val="0"/>
                <w:sz w:val="24"/>
              </w:rPr>
            </w:pPr>
            <w:r>
              <w:rPr>
                <w:rFonts w:hint="eastAsia" w:ascii="仿宋_GB2312" w:hAnsi="宋体" w:eastAsia="仿宋_GB2312"/>
                <w:kern w:val="0"/>
                <w:sz w:val="24"/>
              </w:rPr>
              <w:t>900元</w:t>
            </w:r>
          </w:p>
        </w:tc>
        <w:tc>
          <w:tcPr>
            <w:tcW w:w="665" w:type="pct"/>
            <w:vAlign w:val="center"/>
          </w:tcPr>
          <w:p>
            <w:pPr>
              <w:jc w:val="center"/>
              <w:rPr>
                <w:rFonts w:ascii="仿宋_GB2312" w:hAnsi="宋体" w:eastAsia="仿宋_GB2312"/>
                <w:sz w:val="24"/>
              </w:rPr>
            </w:pPr>
            <w:r>
              <w:rPr>
                <w:rFonts w:hint="eastAsia" w:ascii="仿宋_GB2312" w:hAnsi="宋体" w:eastAsia="仿宋_GB2312"/>
                <w:sz w:val="24"/>
              </w:rPr>
              <w:t>1000</w:t>
            </w:r>
            <w:r>
              <w:rPr>
                <w:rFonts w:hint="eastAsia" w:ascii="仿宋_GB2312" w:hAnsi="宋体" w:eastAsia="仿宋_GB2312"/>
                <w:kern w:val="0"/>
                <w:sz w:val="24"/>
              </w:rPr>
              <w:t>元</w:t>
            </w:r>
          </w:p>
        </w:tc>
        <w:tc>
          <w:tcPr>
            <w:tcW w:w="684" w:type="pct"/>
            <w:vAlign w:val="center"/>
          </w:tcPr>
          <w:p>
            <w:pPr>
              <w:jc w:val="center"/>
              <w:rPr>
                <w:rFonts w:ascii="仿宋_GB2312" w:hAnsi="宋体" w:eastAsia="仿宋_GB2312"/>
                <w:sz w:val="24"/>
              </w:rPr>
            </w:pPr>
            <w:r>
              <w:rPr>
                <w:rFonts w:hint="eastAsia" w:ascii="仿宋_GB2312" w:hAnsi="宋体" w:eastAsia="仿宋_GB2312"/>
                <w:sz w:val="24"/>
              </w:rPr>
              <w:t>1100</w:t>
            </w:r>
            <w:r>
              <w:rPr>
                <w:rFonts w:hint="eastAsia" w:ascii="仿宋_GB2312" w:hAnsi="宋体" w:eastAsia="仿宋_GB2312"/>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18" w:type="pct"/>
            <w:vMerge w:val="restart"/>
            <w:vAlign w:val="center"/>
          </w:tcPr>
          <w:p>
            <w:pPr>
              <w:jc w:val="center"/>
              <w:rPr>
                <w:rFonts w:ascii="仿宋_GB2312" w:hAnsi="宋体" w:eastAsia="仿宋_GB2312"/>
                <w:szCs w:val="21"/>
              </w:rPr>
            </w:pPr>
            <w:r>
              <w:rPr>
                <w:rFonts w:hint="eastAsia" w:ascii="仿宋_GB2312" w:hAnsi="宋体" w:eastAsia="仿宋_GB2312"/>
                <w:szCs w:val="21"/>
              </w:rPr>
              <w:t>日租</w:t>
            </w:r>
          </w:p>
        </w:tc>
        <w:tc>
          <w:tcPr>
            <w:tcW w:w="977" w:type="pct"/>
            <w:vAlign w:val="center"/>
          </w:tcPr>
          <w:p>
            <w:pPr>
              <w:jc w:val="center"/>
              <w:rPr>
                <w:rFonts w:ascii="仿宋_GB2312" w:hAnsi="宋体" w:eastAsia="仿宋_GB2312"/>
                <w:szCs w:val="21"/>
              </w:rPr>
            </w:pPr>
            <w:r>
              <w:rPr>
                <w:rFonts w:hint="eastAsia" w:ascii="仿宋_GB2312" w:hAnsi="宋体" w:eastAsia="仿宋_GB2312"/>
                <w:szCs w:val="21"/>
              </w:rPr>
              <w:t>半日租价格</w:t>
            </w:r>
          </w:p>
          <w:p>
            <w:pPr>
              <w:jc w:val="center"/>
              <w:rPr>
                <w:rFonts w:ascii="仿宋_GB2312" w:hAnsi="宋体" w:eastAsia="仿宋_GB2312"/>
                <w:szCs w:val="21"/>
              </w:rPr>
            </w:pPr>
            <w:r>
              <w:rPr>
                <w:rFonts w:hint="eastAsia" w:ascii="仿宋_GB2312" w:hAnsi="宋体" w:eastAsia="仿宋_GB2312"/>
                <w:szCs w:val="21"/>
              </w:rPr>
              <w:t>（4小时、75km）</w:t>
            </w:r>
          </w:p>
        </w:tc>
        <w:tc>
          <w:tcPr>
            <w:tcW w:w="817" w:type="pct"/>
            <w:vAlign w:val="center"/>
          </w:tcPr>
          <w:p>
            <w:pPr>
              <w:jc w:val="center"/>
              <w:rPr>
                <w:rFonts w:ascii="仿宋_GB2312" w:hAnsi="宋体" w:eastAsia="仿宋_GB2312"/>
                <w:sz w:val="24"/>
              </w:rPr>
            </w:pPr>
            <w:r>
              <w:rPr>
                <w:rFonts w:hint="eastAsia" w:ascii="仿宋_GB2312" w:hAnsi="宋体" w:eastAsia="仿宋_GB2312"/>
                <w:sz w:val="24"/>
              </w:rPr>
              <w:t>260</w:t>
            </w:r>
            <w:r>
              <w:rPr>
                <w:rFonts w:hint="eastAsia" w:ascii="仿宋_GB2312" w:hAnsi="宋体" w:eastAsia="仿宋_GB2312"/>
                <w:kern w:val="0"/>
                <w:sz w:val="24"/>
              </w:rPr>
              <w:t>元</w:t>
            </w:r>
          </w:p>
        </w:tc>
        <w:tc>
          <w:tcPr>
            <w:tcW w:w="618" w:type="pct"/>
            <w:vAlign w:val="center"/>
          </w:tcPr>
          <w:p>
            <w:pPr>
              <w:jc w:val="center"/>
              <w:rPr>
                <w:rFonts w:ascii="仿宋_GB2312" w:hAnsi="宋体" w:eastAsia="仿宋_GB2312"/>
                <w:sz w:val="24"/>
              </w:rPr>
            </w:pPr>
            <w:r>
              <w:rPr>
                <w:rFonts w:hint="eastAsia" w:ascii="仿宋_GB2312" w:hAnsi="宋体" w:eastAsia="仿宋_GB2312"/>
                <w:kern w:val="0"/>
                <w:sz w:val="24"/>
              </w:rPr>
              <w:t>400元</w:t>
            </w:r>
          </w:p>
        </w:tc>
        <w:tc>
          <w:tcPr>
            <w:tcW w:w="717" w:type="pct"/>
            <w:vAlign w:val="center"/>
          </w:tcPr>
          <w:p>
            <w:pPr>
              <w:jc w:val="center"/>
              <w:rPr>
                <w:rFonts w:ascii="仿宋_GB2312" w:hAnsi="宋体" w:eastAsia="仿宋_GB2312"/>
                <w:sz w:val="24"/>
              </w:rPr>
            </w:pPr>
            <w:r>
              <w:rPr>
                <w:rFonts w:hint="eastAsia" w:ascii="仿宋_GB2312" w:hAnsi="宋体" w:eastAsia="仿宋_GB2312"/>
                <w:sz w:val="24"/>
              </w:rPr>
              <w:t>650</w:t>
            </w:r>
            <w:r>
              <w:rPr>
                <w:rFonts w:hint="eastAsia" w:ascii="仿宋_GB2312" w:hAnsi="宋体" w:eastAsia="仿宋_GB2312"/>
                <w:kern w:val="0"/>
                <w:sz w:val="24"/>
              </w:rPr>
              <w:t>元</w:t>
            </w:r>
          </w:p>
        </w:tc>
        <w:tc>
          <w:tcPr>
            <w:tcW w:w="665" w:type="pct"/>
            <w:vAlign w:val="center"/>
          </w:tcPr>
          <w:p>
            <w:pPr>
              <w:jc w:val="center"/>
              <w:rPr>
                <w:rFonts w:ascii="仿宋_GB2312" w:hAnsi="宋体" w:eastAsia="仿宋_GB2312"/>
                <w:sz w:val="24"/>
              </w:rPr>
            </w:pPr>
            <w:r>
              <w:rPr>
                <w:rFonts w:hint="eastAsia" w:ascii="仿宋_GB2312" w:hAnsi="宋体" w:eastAsia="仿宋_GB2312"/>
                <w:kern w:val="0"/>
                <w:sz w:val="24"/>
              </w:rPr>
              <w:t>700元</w:t>
            </w:r>
          </w:p>
        </w:tc>
        <w:tc>
          <w:tcPr>
            <w:tcW w:w="684" w:type="pct"/>
            <w:vAlign w:val="center"/>
          </w:tcPr>
          <w:p>
            <w:pPr>
              <w:jc w:val="center"/>
              <w:rPr>
                <w:rFonts w:ascii="仿宋_GB2312" w:hAnsi="宋体" w:eastAsia="仿宋_GB2312"/>
                <w:sz w:val="24"/>
              </w:rPr>
            </w:pPr>
            <w:r>
              <w:rPr>
                <w:rFonts w:hint="eastAsia" w:ascii="仿宋_GB2312" w:hAnsi="宋体" w:eastAsia="仿宋_GB2312"/>
                <w:kern w:val="0"/>
                <w:sz w:val="24"/>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8" w:type="pct"/>
            <w:vMerge w:val="continue"/>
            <w:vAlign w:val="center"/>
          </w:tcPr>
          <w:p>
            <w:pPr>
              <w:jc w:val="center"/>
              <w:rPr>
                <w:rFonts w:ascii="仿宋_GB2312" w:hAnsi="宋体" w:eastAsia="仿宋_GB2312"/>
                <w:szCs w:val="21"/>
              </w:rPr>
            </w:pPr>
          </w:p>
        </w:tc>
        <w:tc>
          <w:tcPr>
            <w:tcW w:w="977" w:type="pct"/>
            <w:vAlign w:val="center"/>
          </w:tcPr>
          <w:p>
            <w:pPr>
              <w:jc w:val="center"/>
              <w:rPr>
                <w:rFonts w:ascii="仿宋_GB2312" w:hAnsi="宋体" w:eastAsia="仿宋_GB2312"/>
                <w:szCs w:val="21"/>
              </w:rPr>
            </w:pPr>
            <w:r>
              <w:rPr>
                <w:rFonts w:hint="eastAsia" w:ascii="仿宋_GB2312" w:hAnsi="宋体" w:eastAsia="仿宋_GB2312"/>
                <w:szCs w:val="21"/>
              </w:rPr>
              <w:t>日租价格</w:t>
            </w:r>
          </w:p>
          <w:p>
            <w:pPr>
              <w:rPr>
                <w:rFonts w:ascii="仿宋_GB2312" w:hAnsi="宋体" w:eastAsia="仿宋_GB2312"/>
                <w:szCs w:val="21"/>
              </w:rPr>
            </w:pPr>
            <w:r>
              <w:rPr>
                <w:rFonts w:hint="eastAsia" w:ascii="仿宋_GB2312" w:hAnsi="宋体" w:eastAsia="仿宋_GB2312"/>
                <w:szCs w:val="21"/>
              </w:rPr>
              <w:t>（8小时、150km）</w:t>
            </w:r>
          </w:p>
        </w:tc>
        <w:tc>
          <w:tcPr>
            <w:tcW w:w="817" w:type="pct"/>
            <w:vAlign w:val="center"/>
          </w:tcPr>
          <w:p>
            <w:pPr>
              <w:jc w:val="center"/>
              <w:rPr>
                <w:rFonts w:ascii="仿宋_GB2312" w:hAnsi="宋体" w:eastAsia="仿宋_GB2312"/>
                <w:sz w:val="24"/>
              </w:rPr>
            </w:pPr>
            <w:r>
              <w:rPr>
                <w:rFonts w:hint="eastAsia" w:ascii="仿宋_GB2312" w:hAnsi="宋体" w:eastAsia="仿宋_GB2312"/>
                <w:sz w:val="24"/>
              </w:rPr>
              <w:t>520</w:t>
            </w:r>
            <w:r>
              <w:rPr>
                <w:rFonts w:hint="eastAsia" w:ascii="仿宋_GB2312" w:hAnsi="宋体" w:eastAsia="仿宋_GB2312"/>
                <w:kern w:val="0"/>
                <w:sz w:val="24"/>
              </w:rPr>
              <w:t>元</w:t>
            </w:r>
          </w:p>
        </w:tc>
        <w:tc>
          <w:tcPr>
            <w:tcW w:w="618" w:type="pct"/>
            <w:vAlign w:val="center"/>
          </w:tcPr>
          <w:p>
            <w:pPr>
              <w:jc w:val="center"/>
              <w:rPr>
                <w:rFonts w:ascii="仿宋_GB2312" w:hAnsi="宋体" w:eastAsia="仿宋_GB2312"/>
                <w:sz w:val="24"/>
              </w:rPr>
            </w:pPr>
            <w:r>
              <w:rPr>
                <w:rFonts w:hint="eastAsia" w:ascii="仿宋_GB2312" w:hAnsi="宋体" w:eastAsia="仿宋_GB2312"/>
                <w:sz w:val="24"/>
              </w:rPr>
              <w:t>800</w:t>
            </w:r>
            <w:r>
              <w:rPr>
                <w:rFonts w:hint="eastAsia" w:ascii="仿宋_GB2312" w:hAnsi="宋体" w:eastAsia="仿宋_GB2312"/>
                <w:kern w:val="0"/>
                <w:sz w:val="24"/>
              </w:rPr>
              <w:t>元</w:t>
            </w:r>
          </w:p>
        </w:tc>
        <w:tc>
          <w:tcPr>
            <w:tcW w:w="717" w:type="pct"/>
            <w:vAlign w:val="center"/>
          </w:tcPr>
          <w:p>
            <w:pPr>
              <w:jc w:val="center"/>
              <w:rPr>
                <w:rFonts w:ascii="仿宋_GB2312" w:hAnsi="宋体" w:eastAsia="仿宋_GB2312"/>
                <w:sz w:val="24"/>
              </w:rPr>
            </w:pPr>
            <w:r>
              <w:rPr>
                <w:rFonts w:hint="eastAsia" w:ascii="仿宋_GB2312" w:hAnsi="宋体" w:eastAsia="仿宋_GB2312"/>
                <w:sz w:val="24"/>
              </w:rPr>
              <w:t>1300</w:t>
            </w:r>
            <w:r>
              <w:rPr>
                <w:rFonts w:hint="eastAsia" w:ascii="仿宋_GB2312" w:hAnsi="宋体" w:eastAsia="仿宋_GB2312"/>
                <w:kern w:val="0"/>
                <w:sz w:val="24"/>
              </w:rPr>
              <w:t>元</w:t>
            </w:r>
          </w:p>
        </w:tc>
        <w:tc>
          <w:tcPr>
            <w:tcW w:w="665" w:type="pct"/>
            <w:vAlign w:val="center"/>
          </w:tcPr>
          <w:p>
            <w:pPr>
              <w:jc w:val="center"/>
              <w:rPr>
                <w:rFonts w:ascii="仿宋_GB2312" w:hAnsi="宋体" w:eastAsia="仿宋_GB2312"/>
                <w:sz w:val="24"/>
              </w:rPr>
            </w:pPr>
            <w:r>
              <w:rPr>
                <w:rFonts w:hint="eastAsia" w:ascii="仿宋_GB2312" w:hAnsi="宋体" w:eastAsia="仿宋_GB2312"/>
                <w:sz w:val="24"/>
              </w:rPr>
              <w:t>1400</w:t>
            </w:r>
            <w:r>
              <w:rPr>
                <w:rFonts w:hint="eastAsia" w:ascii="仿宋_GB2312" w:hAnsi="宋体" w:eastAsia="仿宋_GB2312"/>
                <w:kern w:val="0"/>
                <w:sz w:val="24"/>
              </w:rPr>
              <w:t>元</w:t>
            </w:r>
          </w:p>
        </w:tc>
        <w:tc>
          <w:tcPr>
            <w:tcW w:w="684" w:type="pct"/>
            <w:vAlign w:val="center"/>
          </w:tcPr>
          <w:p>
            <w:pPr>
              <w:jc w:val="center"/>
              <w:rPr>
                <w:rFonts w:ascii="仿宋_GB2312" w:hAnsi="宋体" w:eastAsia="仿宋_GB2312"/>
                <w:sz w:val="24"/>
              </w:rPr>
            </w:pPr>
            <w:r>
              <w:rPr>
                <w:rFonts w:hint="eastAsia" w:ascii="仿宋_GB2312" w:hAnsi="宋体" w:eastAsia="仿宋_GB2312"/>
                <w:sz w:val="24"/>
              </w:rPr>
              <w:t>1500</w:t>
            </w:r>
            <w:r>
              <w:rPr>
                <w:rFonts w:hint="eastAsia" w:ascii="仿宋_GB2312" w:hAnsi="宋体" w:eastAsia="仿宋_GB2312"/>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8" w:type="pct"/>
            <w:vMerge w:val="continue"/>
            <w:vAlign w:val="center"/>
          </w:tcPr>
          <w:p>
            <w:pPr>
              <w:jc w:val="center"/>
              <w:rPr>
                <w:rFonts w:ascii="仿宋_GB2312" w:hAnsi="宋体" w:eastAsia="仿宋_GB2312"/>
                <w:szCs w:val="21"/>
              </w:rPr>
            </w:pPr>
          </w:p>
        </w:tc>
        <w:tc>
          <w:tcPr>
            <w:tcW w:w="977" w:type="pct"/>
            <w:vAlign w:val="center"/>
          </w:tcPr>
          <w:p>
            <w:pPr>
              <w:jc w:val="center"/>
              <w:rPr>
                <w:rFonts w:ascii="仿宋_GB2312" w:hAnsi="宋体" w:eastAsia="仿宋_GB2312"/>
                <w:szCs w:val="21"/>
              </w:rPr>
            </w:pPr>
            <w:r>
              <w:rPr>
                <w:rFonts w:hint="eastAsia" w:ascii="仿宋_GB2312" w:hAnsi="宋体" w:eastAsia="仿宋_GB2312"/>
                <w:szCs w:val="21"/>
              </w:rPr>
              <w:t>超150KM里程收费</w:t>
            </w:r>
          </w:p>
          <w:p>
            <w:pPr>
              <w:jc w:val="center"/>
              <w:rPr>
                <w:rFonts w:ascii="仿宋_GB2312" w:hAnsi="宋体" w:eastAsia="仿宋_GB2312"/>
                <w:szCs w:val="21"/>
              </w:rPr>
            </w:pPr>
            <w:r>
              <w:rPr>
                <w:rFonts w:hint="eastAsia" w:ascii="仿宋_GB2312" w:hAnsi="宋体" w:eastAsia="仿宋_GB2312"/>
                <w:szCs w:val="21"/>
              </w:rPr>
              <w:t>（元/公里）</w:t>
            </w:r>
          </w:p>
        </w:tc>
        <w:tc>
          <w:tcPr>
            <w:tcW w:w="817" w:type="pct"/>
            <w:vAlign w:val="center"/>
          </w:tcPr>
          <w:p>
            <w:pPr>
              <w:jc w:val="center"/>
              <w:rPr>
                <w:rFonts w:ascii="仿宋_GB2312" w:hAnsi="宋体" w:eastAsia="仿宋_GB2312"/>
                <w:sz w:val="24"/>
              </w:rPr>
            </w:pPr>
            <w:r>
              <w:rPr>
                <w:rFonts w:hint="eastAsia" w:ascii="仿宋_GB2312" w:hAnsi="宋体" w:eastAsia="仿宋_GB2312"/>
                <w:sz w:val="24"/>
              </w:rPr>
              <w:t>2元</w:t>
            </w:r>
          </w:p>
        </w:tc>
        <w:tc>
          <w:tcPr>
            <w:tcW w:w="618" w:type="pct"/>
            <w:vAlign w:val="center"/>
          </w:tcPr>
          <w:p>
            <w:pPr>
              <w:jc w:val="center"/>
              <w:rPr>
                <w:rFonts w:ascii="仿宋_GB2312" w:hAnsi="宋体" w:eastAsia="仿宋_GB2312"/>
                <w:sz w:val="24"/>
              </w:rPr>
            </w:pPr>
            <w:r>
              <w:rPr>
                <w:rFonts w:hint="eastAsia" w:ascii="仿宋_GB2312" w:hAnsi="宋体" w:eastAsia="仿宋_GB2312"/>
                <w:sz w:val="24"/>
              </w:rPr>
              <w:t>3元</w:t>
            </w:r>
          </w:p>
        </w:tc>
        <w:tc>
          <w:tcPr>
            <w:tcW w:w="717" w:type="pct"/>
            <w:vAlign w:val="center"/>
          </w:tcPr>
          <w:p>
            <w:pPr>
              <w:jc w:val="center"/>
              <w:rPr>
                <w:rFonts w:ascii="仿宋_GB2312" w:hAnsi="宋体" w:eastAsia="仿宋_GB2312"/>
                <w:sz w:val="24"/>
              </w:rPr>
            </w:pPr>
            <w:r>
              <w:rPr>
                <w:rFonts w:hint="eastAsia" w:ascii="仿宋_GB2312" w:hAnsi="宋体" w:eastAsia="仿宋_GB2312"/>
                <w:sz w:val="24"/>
              </w:rPr>
              <w:t>4元</w:t>
            </w:r>
          </w:p>
        </w:tc>
        <w:tc>
          <w:tcPr>
            <w:tcW w:w="665" w:type="pct"/>
            <w:vAlign w:val="center"/>
          </w:tcPr>
          <w:p>
            <w:pPr>
              <w:jc w:val="center"/>
              <w:rPr>
                <w:rFonts w:ascii="仿宋_GB2312" w:hAnsi="宋体" w:eastAsia="仿宋_GB2312"/>
                <w:sz w:val="24"/>
              </w:rPr>
            </w:pPr>
            <w:r>
              <w:rPr>
                <w:rFonts w:hint="eastAsia" w:ascii="仿宋_GB2312" w:hAnsi="宋体" w:eastAsia="仿宋_GB2312"/>
                <w:sz w:val="24"/>
              </w:rPr>
              <w:t>5元</w:t>
            </w:r>
          </w:p>
        </w:tc>
        <w:tc>
          <w:tcPr>
            <w:tcW w:w="684" w:type="pct"/>
            <w:vAlign w:val="center"/>
          </w:tcPr>
          <w:p>
            <w:pPr>
              <w:jc w:val="center"/>
              <w:rPr>
                <w:rFonts w:ascii="仿宋_GB2312" w:hAnsi="宋体" w:eastAsia="仿宋_GB2312"/>
                <w:sz w:val="24"/>
              </w:rPr>
            </w:pPr>
            <w:r>
              <w:rPr>
                <w:rFonts w:hint="eastAsia" w:ascii="仿宋_GB2312" w:hAnsi="宋体" w:eastAsia="仿宋_GB2312"/>
                <w:sz w:val="24"/>
              </w:rPr>
              <w:t>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8" w:type="pct"/>
            <w:vMerge w:val="continue"/>
            <w:vAlign w:val="center"/>
          </w:tcPr>
          <w:p>
            <w:pPr>
              <w:jc w:val="center"/>
              <w:rPr>
                <w:rFonts w:ascii="仿宋_GB2312" w:hAnsi="宋体" w:eastAsia="仿宋_GB2312"/>
                <w:szCs w:val="21"/>
              </w:rPr>
            </w:pPr>
          </w:p>
        </w:tc>
        <w:tc>
          <w:tcPr>
            <w:tcW w:w="977" w:type="pct"/>
            <w:vAlign w:val="center"/>
          </w:tcPr>
          <w:p>
            <w:pPr>
              <w:jc w:val="center"/>
              <w:rPr>
                <w:rFonts w:ascii="仿宋_GB2312" w:hAnsi="宋体" w:eastAsia="仿宋_GB2312"/>
                <w:szCs w:val="21"/>
              </w:rPr>
            </w:pPr>
            <w:r>
              <w:rPr>
                <w:rFonts w:hint="eastAsia" w:ascii="仿宋_GB2312" w:hAnsi="宋体" w:eastAsia="仿宋_GB2312"/>
                <w:szCs w:val="21"/>
              </w:rPr>
              <w:t>超8小时后收费</w:t>
            </w:r>
          </w:p>
          <w:p>
            <w:pPr>
              <w:jc w:val="center"/>
              <w:rPr>
                <w:rFonts w:ascii="仿宋_GB2312" w:hAnsi="宋体" w:eastAsia="仿宋_GB2312"/>
                <w:szCs w:val="21"/>
              </w:rPr>
            </w:pPr>
            <w:r>
              <w:rPr>
                <w:rFonts w:hint="eastAsia" w:ascii="仿宋_GB2312" w:hAnsi="宋体" w:eastAsia="仿宋_GB2312"/>
                <w:szCs w:val="21"/>
              </w:rPr>
              <w:t>（元/小时）</w:t>
            </w:r>
          </w:p>
        </w:tc>
        <w:tc>
          <w:tcPr>
            <w:tcW w:w="817" w:type="pct"/>
            <w:vAlign w:val="center"/>
          </w:tcPr>
          <w:p>
            <w:pPr>
              <w:jc w:val="center"/>
              <w:rPr>
                <w:rFonts w:ascii="仿宋_GB2312" w:hAnsi="宋体" w:eastAsia="仿宋_GB2312"/>
                <w:sz w:val="24"/>
              </w:rPr>
            </w:pPr>
            <w:r>
              <w:rPr>
                <w:rFonts w:hint="eastAsia" w:ascii="仿宋_GB2312" w:hAnsi="宋体" w:eastAsia="仿宋_GB2312"/>
                <w:sz w:val="24"/>
              </w:rPr>
              <w:t>20</w:t>
            </w:r>
            <w:r>
              <w:rPr>
                <w:rFonts w:hint="eastAsia" w:ascii="仿宋_GB2312" w:hAnsi="宋体" w:eastAsia="仿宋_GB2312"/>
                <w:kern w:val="0"/>
                <w:sz w:val="24"/>
              </w:rPr>
              <w:t>元</w:t>
            </w:r>
          </w:p>
        </w:tc>
        <w:tc>
          <w:tcPr>
            <w:tcW w:w="618" w:type="pct"/>
            <w:vAlign w:val="center"/>
          </w:tcPr>
          <w:p>
            <w:pPr>
              <w:jc w:val="center"/>
              <w:rPr>
                <w:rFonts w:ascii="仿宋_GB2312" w:hAnsi="宋体" w:eastAsia="仿宋_GB2312"/>
                <w:sz w:val="24"/>
              </w:rPr>
            </w:pPr>
            <w:r>
              <w:rPr>
                <w:rFonts w:hint="eastAsia" w:ascii="仿宋_GB2312" w:hAnsi="宋体" w:eastAsia="仿宋_GB2312"/>
                <w:sz w:val="24"/>
              </w:rPr>
              <w:t>20</w:t>
            </w:r>
            <w:r>
              <w:rPr>
                <w:rFonts w:hint="eastAsia" w:ascii="仿宋_GB2312" w:hAnsi="宋体" w:eastAsia="仿宋_GB2312"/>
                <w:kern w:val="0"/>
                <w:sz w:val="24"/>
              </w:rPr>
              <w:t>元</w:t>
            </w:r>
          </w:p>
        </w:tc>
        <w:tc>
          <w:tcPr>
            <w:tcW w:w="717" w:type="pct"/>
            <w:vAlign w:val="center"/>
          </w:tcPr>
          <w:p>
            <w:pPr>
              <w:jc w:val="center"/>
              <w:rPr>
                <w:rFonts w:ascii="仿宋_GB2312" w:hAnsi="宋体" w:eastAsia="仿宋_GB2312"/>
                <w:sz w:val="24"/>
              </w:rPr>
            </w:pPr>
            <w:r>
              <w:rPr>
                <w:rFonts w:hint="eastAsia" w:ascii="仿宋_GB2312" w:hAnsi="宋体" w:eastAsia="仿宋_GB2312"/>
                <w:sz w:val="24"/>
              </w:rPr>
              <w:t>30</w:t>
            </w:r>
            <w:r>
              <w:rPr>
                <w:rFonts w:hint="eastAsia" w:ascii="仿宋_GB2312" w:hAnsi="宋体" w:eastAsia="仿宋_GB2312"/>
                <w:kern w:val="0"/>
                <w:sz w:val="24"/>
              </w:rPr>
              <w:t>元</w:t>
            </w:r>
          </w:p>
        </w:tc>
        <w:tc>
          <w:tcPr>
            <w:tcW w:w="665" w:type="pct"/>
            <w:vAlign w:val="center"/>
          </w:tcPr>
          <w:p>
            <w:pPr>
              <w:jc w:val="center"/>
              <w:rPr>
                <w:rFonts w:ascii="仿宋_GB2312" w:hAnsi="宋体" w:eastAsia="仿宋_GB2312"/>
                <w:sz w:val="24"/>
              </w:rPr>
            </w:pPr>
            <w:r>
              <w:rPr>
                <w:rFonts w:hint="eastAsia" w:ascii="仿宋_GB2312" w:hAnsi="宋体" w:eastAsia="仿宋_GB2312"/>
                <w:sz w:val="24"/>
              </w:rPr>
              <w:t>30</w:t>
            </w:r>
            <w:r>
              <w:rPr>
                <w:rFonts w:hint="eastAsia" w:ascii="仿宋_GB2312" w:hAnsi="宋体" w:eastAsia="仿宋_GB2312"/>
                <w:kern w:val="0"/>
                <w:sz w:val="24"/>
              </w:rPr>
              <w:t>元</w:t>
            </w:r>
          </w:p>
        </w:tc>
        <w:tc>
          <w:tcPr>
            <w:tcW w:w="684" w:type="pct"/>
            <w:vAlign w:val="center"/>
          </w:tcPr>
          <w:p>
            <w:pPr>
              <w:jc w:val="center"/>
              <w:rPr>
                <w:rFonts w:ascii="仿宋_GB2312" w:hAnsi="宋体" w:eastAsia="仿宋_GB2312"/>
                <w:sz w:val="24"/>
              </w:rPr>
            </w:pPr>
            <w:r>
              <w:rPr>
                <w:rFonts w:hint="eastAsia" w:ascii="仿宋_GB2312" w:hAnsi="宋体" w:eastAsia="仿宋_GB2312"/>
                <w:sz w:val="24"/>
              </w:rPr>
              <w:t>30</w:t>
            </w:r>
            <w:r>
              <w:rPr>
                <w:rFonts w:hint="eastAsia" w:ascii="仿宋_GB2312" w:hAnsi="宋体" w:eastAsia="仿宋_GB2312"/>
                <w:kern w:val="0"/>
                <w:sz w:val="24"/>
              </w:rPr>
              <w:t>元</w:t>
            </w:r>
          </w:p>
        </w:tc>
      </w:tr>
    </w:tbl>
    <w:p>
      <w:pPr>
        <w:pStyle w:val="6"/>
        <w:spacing w:after="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说明：</w:t>
      </w:r>
    </w:p>
    <w:p>
      <w:pPr>
        <w:pStyle w:val="6"/>
        <w:numPr>
          <w:ilvl w:val="0"/>
          <w:numId w:val="3"/>
        </w:numPr>
        <w:spacing w:after="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报价表中起点或终点都以我校职教城位置为基础。</w:t>
      </w:r>
      <w:r>
        <w:rPr>
          <w:rFonts w:hint="eastAsia" w:ascii="仿宋_GB2312" w:hAnsi="仿宋_GB2312" w:eastAsia="仿宋_GB2312" w:cs="仿宋_GB2312"/>
          <w:sz w:val="24"/>
        </w:rPr>
        <w:t>其中固定目的地报价应包含燃油费、驾驶员人工费、过路过桥费、停车费、违章及安全责任等相关正常费用。日租则不包含上述费用中过路过桥费和停车费，此两项费用将按实收取。</w:t>
      </w:r>
    </w:p>
    <w:p>
      <w:pPr>
        <w:pStyle w:val="6"/>
        <w:numPr>
          <w:ilvl w:val="0"/>
          <w:numId w:val="3"/>
        </w:numPr>
        <w:spacing w:after="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用车时长不超过5小时且行驶公里不超过75KM按4小时(半天)收费；超过5小时或超过75KM按8小时(全天)收费；</w:t>
      </w:r>
      <w:r>
        <w:rPr>
          <w:rFonts w:hint="eastAsia" w:ascii="仿宋_GB2312" w:hAnsi="仿宋_GB2312" w:eastAsia="仿宋_GB2312" w:cs="仿宋_GB2312"/>
          <w:spacing w:val="21"/>
          <w:sz w:val="24"/>
        </w:rPr>
        <w:t>超过8小时或超过</w:t>
      </w:r>
      <w:r>
        <w:rPr>
          <w:rFonts w:hint="eastAsia" w:ascii="仿宋_GB2312" w:hAnsi="仿宋_GB2312" w:eastAsia="仿宋_GB2312" w:cs="仿宋_GB2312"/>
          <w:spacing w:val="6"/>
          <w:sz w:val="24"/>
        </w:rPr>
        <w:t>150</w:t>
      </w:r>
      <w:r>
        <w:rPr>
          <w:rFonts w:hint="eastAsia" w:ascii="仿宋_GB2312" w:hAnsi="仿宋_GB2312" w:eastAsia="仿宋_GB2312" w:cs="仿宋_GB2312"/>
          <w:sz w:val="24"/>
        </w:rPr>
        <w:t>KM</w:t>
      </w:r>
      <w:r>
        <w:rPr>
          <w:rFonts w:hint="eastAsia" w:ascii="仿宋_GB2312" w:hAnsi="仿宋_GB2312" w:eastAsia="仿宋_GB2312" w:cs="仿宋_GB2312"/>
          <w:spacing w:val="6"/>
          <w:sz w:val="24"/>
        </w:rPr>
        <w:t>在日租价格基础上加收超时或超里程收费。</w:t>
      </w:r>
    </w:p>
    <w:p>
      <w:pPr>
        <w:pStyle w:val="6"/>
        <w:numPr>
          <w:ilvl w:val="0"/>
          <w:numId w:val="3"/>
        </w:numPr>
        <w:spacing w:after="0"/>
        <w:rPr>
          <w:rFonts w:ascii="宋体" w:hAnsi="宋体" w:eastAsia="仿宋_GB2312" w:cs="宋体"/>
          <w:sz w:val="24"/>
        </w:rPr>
      </w:pPr>
      <w:r>
        <w:rPr>
          <w:rFonts w:hint="eastAsia" w:ascii="仿宋_GB2312" w:hAnsi="仿宋_GB2312" w:eastAsia="仿宋_GB2312" w:cs="仿宋_GB2312"/>
          <w:snapToGrid w:val="0"/>
          <w:color w:val="000000"/>
          <w:kern w:val="0"/>
          <w:sz w:val="24"/>
        </w:rPr>
        <w:t>跨日租赁的，</w:t>
      </w:r>
      <w:r>
        <w:rPr>
          <w:rFonts w:hint="eastAsia" w:ascii="仿宋_GB2312" w:hAnsi="仿宋_GB2312" w:eastAsia="仿宋_GB2312" w:cs="仿宋_GB2312"/>
          <w:sz w:val="24"/>
        </w:rPr>
        <w:t>住宿费由采购方支付。</w:t>
      </w:r>
      <w:r>
        <w:rPr>
          <w:rFonts w:hint="eastAsia" w:ascii="仿宋_GB2312" w:hAnsi="仿宋_GB2312" w:eastAsia="仿宋_GB2312" w:cs="仿宋_GB2312"/>
          <w:snapToGrid w:val="0"/>
          <w:color w:val="000000"/>
          <w:kern w:val="0"/>
          <w:sz w:val="24"/>
        </w:rPr>
        <w:t>里程按租赁期的平均值计算，超时计费只考虑回程当天情况。</w:t>
      </w:r>
    </w:p>
    <w:p>
      <w:pPr>
        <w:pStyle w:val="6"/>
        <w:numPr>
          <w:ilvl w:val="0"/>
          <w:numId w:val="3"/>
        </w:numPr>
        <w:spacing w:after="0"/>
        <w:rPr>
          <w:rFonts w:ascii="宋体" w:hAnsi="宋体" w:eastAsia="仿宋_GB2312" w:cs="宋体"/>
          <w:sz w:val="24"/>
          <w:highlight w:val="green"/>
        </w:rPr>
      </w:pPr>
      <w:r>
        <w:rPr>
          <w:rFonts w:hint="eastAsia" w:ascii="宋体" w:hAnsi="宋体" w:eastAsia="仿宋_GB2312" w:cs="宋体"/>
          <w:sz w:val="24"/>
          <w:highlight w:val="green"/>
        </w:rPr>
        <w:t>针对株洲市内用车的情况，采购方有权在合同期内选择第三方公交车出行。</w:t>
      </w:r>
    </w:p>
    <w:p>
      <w:pPr>
        <w:widowControl/>
        <w:spacing w:before="20" w:after="20" w:line="360" w:lineRule="auto"/>
        <w:ind w:firstLine="482" w:firstLineChars="200"/>
        <w:rPr>
          <w:rFonts w:ascii="宋体" w:hAnsi="宋体" w:cs="宋体"/>
          <w:b/>
          <w:kern w:val="0"/>
          <w:sz w:val="24"/>
        </w:rPr>
      </w:pPr>
      <w:r>
        <w:rPr>
          <w:rFonts w:hint="eastAsia" w:ascii="宋体" w:hAnsi="宋体" w:cs="宋体"/>
          <w:b/>
          <w:kern w:val="0"/>
          <w:sz w:val="24"/>
        </w:rPr>
        <w:t>3、服务要求、质量和标准</w:t>
      </w:r>
    </w:p>
    <w:p>
      <w:pPr>
        <w:adjustRightInd w:val="0"/>
        <w:snapToGrid w:val="0"/>
        <w:spacing w:before="20" w:after="20" w:line="360" w:lineRule="auto"/>
        <w:ind w:firstLine="480" w:firstLineChars="200"/>
        <w:rPr>
          <w:rFonts w:ascii="宋体" w:hAnsi="宋体" w:cs="宋体"/>
          <w:sz w:val="24"/>
        </w:rPr>
      </w:pPr>
      <w:r>
        <w:rPr>
          <w:rFonts w:hint="eastAsia" w:ascii="宋体" w:hAnsi="宋体" w:cs="宋体"/>
          <w:sz w:val="24"/>
        </w:rPr>
        <w:t>①、对车辆的要求：安全保障、数量足够、车型齐全、准点准时，所使用的车辆从挂牌之日计算，运营时间不得超过5年（2019年1月以后购买的车辆，以行驶证上的日期为准）。</w:t>
      </w:r>
    </w:p>
    <w:p>
      <w:pPr>
        <w:adjustRightInd w:val="0"/>
        <w:snapToGrid w:val="0"/>
        <w:spacing w:before="20" w:after="20" w:line="360" w:lineRule="auto"/>
        <w:ind w:firstLine="480" w:firstLineChars="200"/>
        <w:rPr>
          <w:rFonts w:ascii="宋体" w:hAnsi="宋体" w:cs="宋体"/>
          <w:sz w:val="24"/>
        </w:rPr>
      </w:pPr>
      <w:r>
        <w:rPr>
          <w:rFonts w:hint="eastAsia" w:ascii="宋体" w:hAnsi="宋体" w:cs="宋体"/>
          <w:sz w:val="24"/>
        </w:rPr>
        <w:t>②、需具备5座小轿车（B级车型）、7座商务车、18-21座客车，22-39座客车，40-50座客车等车型。</w:t>
      </w:r>
    </w:p>
    <w:p>
      <w:pPr>
        <w:adjustRightInd w:val="0"/>
        <w:snapToGrid w:val="0"/>
        <w:spacing w:before="20" w:after="20" w:line="360" w:lineRule="auto"/>
        <w:ind w:firstLine="480" w:firstLineChars="200"/>
        <w:rPr>
          <w:rFonts w:ascii="宋体" w:hAnsi="宋体" w:cs="宋体"/>
          <w:sz w:val="24"/>
        </w:rPr>
      </w:pPr>
      <w:r>
        <w:rPr>
          <w:rFonts w:hint="eastAsia" w:ascii="宋体" w:hAnsi="宋体" w:cs="宋体"/>
          <w:sz w:val="24"/>
        </w:rPr>
        <w:t>③、租赁公司在全年度内无重大安全责任事故，驾驶员无犯罪记录和重大交通事故责任记录。</w:t>
      </w:r>
    </w:p>
    <w:p>
      <w:pPr>
        <w:adjustRightInd w:val="0"/>
        <w:snapToGrid w:val="0"/>
        <w:spacing w:before="20" w:after="20" w:line="360" w:lineRule="auto"/>
        <w:ind w:firstLine="480" w:firstLineChars="200"/>
        <w:rPr>
          <w:rFonts w:ascii="宋体" w:hAnsi="宋体" w:cs="宋体"/>
          <w:sz w:val="24"/>
        </w:rPr>
      </w:pPr>
      <w:r>
        <w:rPr>
          <w:rFonts w:hint="eastAsia" w:ascii="宋体" w:hAnsi="宋体" w:cs="宋体"/>
          <w:sz w:val="24"/>
        </w:rPr>
        <w:t>④、车辆来源：租车公司自有车辆（提供行驶证）、合作车辆（提供合作协议及行驶证）、调配的车辆（提供车辆行使证）。</w:t>
      </w:r>
    </w:p>
    <w:p>
      <w:pPr>
        <w:adjustRightInd w:val="0"/>
        <w:snapToGrid w:val="0"/>
        <w:spacing w:before="20" w:after="20" w:line="360" w:lineRule="auto"/>
        <w:ind w:firstLine="480" w:firstLineChars="200"/>
        <w:rPr>
          <w:rFonts w:ascii="宋体" w:hAnsi="宋体" w:cs="宋体"/>
          <w:sz w:val="24"/>
        </w:rPr>
      </w:pPr>
      <w:r>
        <w:rPr>
          <w:rFonts w:hint="eastAsia" w:ascii="宋体" w:hAnsi="宋体" w:cs="宋体"/>
          <w:sz w:val="24"/>
        </w:rPr>
        <w:t>⑤、驾驶员为公司专职员工，要求持有相应驾照上岗，确保能够符合履行职责所需的标准。</w:t>
      </w:r>
    </w:p>
    <w:p>
      <w:pPr>
        <w:adjustRightInd w:val="0"/>
        <w:snapToGrid w:val="0"/>
        <w:spacing w:before="20" w:after="20" w:line="360" w:lineRule="auto"/>
        <w:ind w:firstLine="480" w:firstLineChars="200"/>
        <w:rPr>
          <w:rFonts w:ascii="宋体" w:hAnsi="宋体" w:cs="宋体"/>
          <w:sz w:val="24"/>
        </w:rPr>
      </w:pPr>
      <w:r>
        <w:rPr>
          <w:rFonts w:hint="eastAsia" w:ascii="宋体" w:hAnsi="宋体" w:cs="宋体"/>
          <w:sz w:val="24"/>
        </w:rPr>
        <w:t>⑥、中标方配合采购方调度，采购方每次用车前，以电话方式告知租赁公司，租赁公司及时为采购方安排相应的车辆。</w:t>
      </w:r>
    </w:p>
    <w:p>
      <w:pPr>
        <w:adjustRightInd w:val="0"/>
        <w:snapToGrid w:val="0"/>
        <w:spacing w:before="20" w:after="20" w:line="360" w:lineRule="auto"/>
        <w:ind w:firstLine="480" w:firstLineChars="200"/>
        <w:rPr>
          <w:rFonts w:ascii="宋体" w:hAnsi="宋体" w:cs="宋体"/>
          <w:sz w:val="24"/>
        </w:rPr>
      </w:pPr>
      <w:r>
        <w:rPr>
          <w:rFonts w:hint="eastAsia" w:ascii="宋体" w:hAnsi="宋体" w:cs="宋体"/>
          <w:sz w:val="24"/>
        </w:rPr>
        <w:t>⑦、服务响应：中标方应在0.5小时内按照采购方需求，提供合适的车辆，如租赁公司未按时提供车辆，造成后果由租赁公司承担。</w:t>
      </w:r>
    </w:p>
    <w:p>
      <w:pPr>
        <w:adjustRightInd w:val="0"/>
        <w:snapToGrid w:val="0"/>
        <w:spacing w:before="20" w:after="20" w:line="360" w:lineRule="auto"/>
        <w:ind w:firstLine="482" w:firstLineChars="200"/>
        <w:rPr>
          <w:rFonts w:ascii="宋体" w:hAnsi="宋体" w:cs="宋体"/>
          <w:b/>
          <w:color w:val="auto"/>
          <w:kern w:val="0"/>
          <w:sz w:val="24"/>
        </w:rPr>
      </w:pPr>
      <w:r>
        <w:rPr>
          <w:rFonts w:hint="eastAsia" w:ascii="宋体" w:hAnsi="宋体" w:cs="宋体"/>
          <w:b/>
          <w:color w:val="auto"/>
          <w:kern w:val="0"/>
          <w:sz w:val="24"/>
        </w:rPr>
        <w:t>4、结算及付款方式</w:t>
      </w:r>
    </w:p>
    <w:p>
      <w:pPr>
        <w:adjustRightInd w:val="0"/>
        <w:snapToGrid w:val="0"/>
        <w:spacing w:before="20" w:after="20" w:line="360" w:lineRule="auto"/>
        <w:ind w:firstLine="480" w:firstLineChars="200"/>
        <w:rPr>
          <w:rFonts w:ascii="宋体" w:hAnsi="宋体" w:cs="宋体"/>
          <w:color w:val="auto"/>
          <w:sz w:val="24"/>
        </w:rPr>
      </w:pPr>
      <w:r>
        <w:rPr>
          <w:rFonts w:hint="eastAsia" w:ascii="宋体" w:hAnsi="宋体" w:cs="宋体"/>
          <w:color w:val="auto"/>
          <w:sz w:val="24"/>
        </w:rPr>
        <w:t>结算方式：按实际发生趟次进行结算。</w:t>
      </w:r>
    </w:p>
    <w:p>
      <w:pPr>
        <w:adjustRightInd w:val="0"/>
        <w:snapToGrid w:val="0"/>
        <w:spacing w:before="20" w:after="20" w:line="360" w:lineRule="auto"/>
        <w:ind w:firstLine="480" w:firstLineChars="200"/>
        <w:rPr>
          <w:rFonts w:ascii="宋体" w:hAnsi="宋体" w:cs="宋体"/>
          <w:color w:val="auto"/>
          <w:sz w:val="24"/>
        </w:rPr>
      </w:pPr>
      <w:r>
        <w:rPr>
          <w:rFonts w:hint="eastAsia" w:ascii="宋体" w:hAnsi="宋体" w:cs="宋体"/>
          <w:color w:val="auto"/>
          <w:sz w:val="24"/>
        </w:rPr>
        <w:t>付款方式：双方签订合同生效日起，校方每学期与租赁公司结算一次，中标单位需提供与付款额相等的真实有效的含税发票给校方。具体按合同中的付款条款执行。</w:t>
      </w:r>
    </w:p>
    <w:p>
      <w:pPr>
        <w:widowControl/>
        <w:spacing w:before="20" w:after="20" w:line="360" w:lineRule="auto"/>
        <w:rPr>
          <w:rFonts w:ascii="宋体" w:hAnsi="宋体" w:cs="宋体"/>
          <w:b/>
          <w:kern w:val="0"/>
          <w:sz w:val="24"/>
        </w:rPr>
      </w:pPr>
    </w:p>
    <w:p>
      <w:pPr>
        <w:adjustRightInd w:val="0"/>
        <w:snapToGrid w:val="0"/>
        <w:spacing w:before="20" w:after="20" w:line="360" w:lineRule="auto"/>
        <w:ind w:firstLine="482" w:firstLineChars="200"/>
        <w:rPr>
          <w:b/>
          <w:bCs/>
        </w:rPr>
      </w:pPr>
      <w:r>
        <w:rPr>
          <w:rFonts w:hint="eastAsia" w:ascii="宋体" w:hAnsi="宋体" w:cs="宋体"/>
          <w:b/>
          <w:bCs/>
          <w:sz w:val="24"/>
        </w:rPr>
        <w:t>对于上述项目要求，供应商应在投标文件中进行回应，作出承诺及说明。</w:t>
      </w:r>
    </w:p>
    <w:p/>
    <w:p>
      <w:pPr>
        <w:widowControl/>
        <w:spacing w:line="375" w:lineRule="atLeast"/>
        <w:jc w:val="left"/>
        <w:rPr>
          <w:rFonts w:ascii="黑体" w:hAnsi="黑体" w:eastAsia="黑体" w:cs="黑体"/>
          <w:b/>
          <w:color w:val="000000"/>
          <w:kern w:val="0"/>
          <w:sz w:val="24"/>
        </w:rPr>
      </w:pPr>
    </w:p>
    <w:p>
      <w:pPr>
        <w:pStyle w:val="15"/>
        <w:ind w:firstLine="482"/>
        <w:rPr>
          <w:rFonts w:ascii="黑体" w:hAnsi="黑体" w:eastAsia="黑体" w:cs="黑体"/>
          <w:b/>
          <w:color w:val="000000"/>
          <w:kern w:val="0"/>
          <w:sz w:val="24"/>
        </w:rPr>
      </w:pPr>
    </w:p>
    <w:p>
      <w:pPr>
        <w:rPr>
          <w:rFonts w:ascii="黑体" w:hAnsi="黑体" w:eastAsia="黑体" w:cs="黑体"/>
          <w:b/>
          <w:color w:val="000000"/>
          <w:kern w:val="0"/>
          <w:sz w:val="24"/>
        </w:rPr>
      </w:pPr>
    </w:p>
    <w:p>
      <w:pPr>
        <w:pStyle w:val="15"/>
        <w:ind w:firstLine="482"/>
        <w:rPr>
          <w:rFonts w:ascii="黑体" w:hAnsi="黑体" w:eastAsia="黑体" w:cs="黑体"/>
          <w:b/>
          <w:color w:val="000000"/>
          <w:kern w:val="0"/>
          <w:sz w:val="24"/>
        </w:rPr>
      </w:pPr>
    </w:p>
    <w:p>
      <w:pPr>
        <w:rPr>
          <w:rFonts w:ascii="黑体" w:hAnsi="黑体" w:eastAsia="黑体" w:cs="黑体"/>
          <w:b/>
          <w:color w:val="000000"/>
          <w:kern w:val="0"/>
          <w:sz w:val="24"/>
        </w:rPr>
      </w:pPr>
    </w:p>
    <w:p>
      <w:pPr>
        <w:pStyle w:val="15"/>
        <w:ind w:firstLine="482"/>
        <w:rPr>
          <w:rFonts w:ascii="黑体" w:hAnsi="黑体" w:eastAsia="黑体" w:cs="黑体"/>
          <w:b/>
          <w:color w:val="000000"/>
          <w:kern w:val="0"/>
          <w:sz w:val="24"/>
        </w:rPr>
      </w:pPr>
    </w:p>
    <w:p>
      <w:pPr>
        <w:rPr>
          <w:rFonts w:ascii="黑体" w:hAnsi="黑体" w:eastAsia="黑体" w:cs="黑体"/>
          <w:b/>
          <w:color w:val="000000"/>
          <w:kern w:val="0"/>
          <w:sz w:val="24"/>
        </w:rPr>
      </w:pPr>
    </w:p>
    <w:p>
      <w:pPr>
        <w:pStyle w:val="15"/>
        <w:ind w:firstLine="482"/>
        <w:rPr>
          <w:rFonts w:ascii="黑体" w:hAnsi="黑体" w:eastAsia="黑体" w:cs="黑体"/>
          <w:b/>
          <w:color w:val="000000"/>
          <w:kern w:val="0"/>
          <w:sz w:val="24"/>
        </w:rPr>
      </w:pPr>
    </w:p>
    <w:p>
      <w:pPr>
        <w:rPr>
          <w:rFonts w:ascii="黑体" w:hAnsi="黑体" w:eastAsia="黑体" w:cs="黑体"/>
          <w:b/>
          <w:color w:val="000000"/>
          <w:kern w:val="0"/>
          <w:sz w:val="24"/>
        </w:rPr>
      </w:pPr>
    </w:p>
    <w:p>
      <w:pPr>
        <w:pStyle w:val="15"/>
        <w:ind w:firstLine="482"/>
        <w:rPr>
          <w:rFonts w:ascii="黑体" w:hAnsi="黑体" w:eastAsia="黑体" w:cs="黑体"/>
          <w:b/>
          <w:color w:val="000000"/>
          <w:kern w:val="0"/>
          <w:sz w:val="24"/>
        </w:rPr>
      </w:pPr>
    </w:p>
    <w:p>
      <w:pPr>
        <w:rPr>
          <w:rFonts w:ascii="黑体" w:hAnsi="黑体" w:eastAsia="黑体" w:cs="黑体"/>
          <w:b/>
          <w:color w:val="000000"/>
          <w:kern w:val="0"/>
          <w:sz w:val="24"/>
        </w:rPr>
      </w:pPr>
    </w:p>
    <w:p>
      <w:pPr>
        <w:pStyle w:val="15"/>
        <w:ind w:firstLine="48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color w:val="000000"/>
          <w:kern w:val="0"/>
        </w:rPr>
      </w:pPr>
    </w:p>
    <w:p>
      <w:pPr>
        <w:rPr>
          <w:rFonts w:ascii="黑体" w:hAnsi="黑体" w:eastAsia="黑体" w:cs="黑体"/>
          <w:b/>
          <w:color w:val="000000"/>
          <w:kern w:val="0"/>
          <w:sz w:val="24"/>
        </w:rPr>
      </w:pPr>
    </w:p>
    <w:p>
      <w:pPr>
        <w:pStyle w:val="2"/>
        <w:rPr>
          <w:rFonts w:ascii="黑体" w:hAnsi="黑体" w:eastAsia="黑体" w:cs="黑体"/>
          <w:color w:val="000000"/>
          <w:kern w:val="0"/>
        </w:rPr>
      </w:pPr>
    </w:p>
    <w:p>
      <w:pPr>
        <w:rPr>
          <w:rFonts w:ascii="黑体" w:hAnsi="黑体" w:eastAsia="黑体" w:cs="黑体"/>
          <w:b/>
          <w:color w:val="000000"/>
          <w:kern w:val="0"/>
          <w:sz w:val="24"/>
        </w:rPr>
      </w:pPr>
    </w:p>
    <w:p>
      <w:pPr>
        <w:pStyle w:val="2"/>
        <w:rPr>
          <w:rFonts w:ascii="黑体" w:hAnsi="黑体" w:eastAsia="黑体" w:cs="黑体"/>
          <w:color w:val="000000"/>
          <w:kern w:val="0"/>
        </w:rPr>
      </w:pPr>
    </w:p>
    <w:p/>
    <w:p>
      <w:pPr>
        <w:pStyle w:val="15"/>
        <w:ind w:firstLine="482"/>
        <w:rPr>
          <w:rFonts w:ascii="黑体" w:hAnsi="黑体" w:eastAsia="黑体" w:cs="黑体"/>
          <w:b/>
          <w:color w:val="000000"/>
          <w:kern w:val="0"/>
          <w:sz w:val="24"/>
        </w:rPr>
      </w:pPr>
    </w:p>
    <w:p>
      <w:pPr>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17"/>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17"/>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before="124" w:beforeLines="40" w:after="124" w:afterLines="40" w:line="375" w:lineRule="atLeast"/>
        <w:rPr>
          <w:rFonts w:ascii="黑体" w:hAnsi="黑体" w:eastAsia="黑体" w:cs="黑体"/>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4" w:firstLineChars="400"/>
        <w:jc w:val="left"/>
        <w:rPr>
          <w:rFonts w:ascii="宋体" w:hAnsi="宋体" w:cs="宋体"/>
          <w:b/>
          <w:bCs/>
          <w:color w:val="000000"/>
          <w:kern w:val="0"/>
          <w:sz w:val="24"/>
        </w:rPr>
      </w:pPr>
    </w:p>
    <w:p>
      <w:pPr>
        <w:widowControl/>
        <w:spacing w:line="420" w:lineRule="exact"/>
        <w:ind w:firstLine="964" w:firstLineChars="400"/>
        <w:jc w:val="left"/>
        <w:rPr>
          <w:rFonts w:ascii="宋体" w:hAnsi="宋体" w:cs="宋体"/>
          <w:b/>
          <w:bCs/>
          <w:color w:val="000000"/>
          <w:kern w:val="0"/>
          <w:sz w:val="24"/>
        </w:rPr>
      </w:pPr>
    </w:p>
    <w:p>
      <w:pPr>
        <w:widowControl/>
        <w:spacing w:line="420" w:lineRule="exact"/>
        <w:ind w:firstLine="964" w:firstLineChars="400"/>
        <w:jc w:val="left"/>
        <w:rPr>
          <w:rFonts w:ascii="宋体" w:hAnsi="宋体" w:cs="宋体"/>
          <w:b/>
          <w:bCs/>
          <w:color w:val="000000"/>
          <w:kern w:val="0"/>
          <w:sz w:val="24"/>
        </w:rPr>
      </w:pPr>
    </w:p>
    <w:p>
      <w:pPr>
        <w:widowControl/>
        <w:spacing w:line="420" w:lineRule="exact"/>
        <w:ind w:firstLine="964" w:firstLineChars="400"/>
        <w:jc w:val="left"/>
        <w:rPr>
          <w:rFonts w:ascii="宋体" w:hAnsi="宋体" w:cs="宋体"/>
          <w:b/>
          <w:bCs/>
          <w:color w:val="000000"/>
          <w:kern w:val="0"/>
          <w:sz w:val="24"/>
        </w:rPr>
      </w:pPr>
    </w:p>
    <w:p>
      <w:pPr>
        <w:widowControl/>
        <w:spacing w:line="420" w:lineRule="exact"/>
        <w:ind w:firstLine="964" w:firstLineChars="400"/>
        <w:jc w:val="left"/>
        <w:rPr>
          <w:rFonts w:ascii="宋体" w:hAnsi="宋体" w:cs="宋体"/>
          <w:b/>
          <w:bCs/>
          <w:color w:val="000000"/>
          <w:kern w:val="0"/>
          <w:sz w:val="24"/>
        </w:rPr>
      </w:pPr>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p>
      <w:pPr>
        <w:widowControl/>
        <w:spacing w:line="375" w:lineRule="atLeast"/>
        <w:ind w:firstLine="117" w:firstLineChars="49"/>
        <w:jc w:val="left"/>
        <w:rPr>
          <w:rFonts w:ascii="宋体" w:hAnsi="宋体" w:cs="宋体"/>
          <w:bCs/>
          <w:color w:val="000000"/>
          <w:kern w:val="0"/>
          <w:sz w:val="24"/>
        </w:rPr>
      </w:pPr>
      <w:r>
        <w:rPr>
          <w:rFonts w:hint="eastAsia" w:ascii="宋体" w:hAnsi="宋体" w:cs="宋体"/>
          <w:bCs/>
          <w:color w:val="000000"/>
          <w:kern w:val="0"/>
          <w:sz w:val="24"/>
        </w:rPr>
        <w:t xml:space="preserve"> </w:t>
      </w:r>
    </w:p>
    <w:p>
      <w:pPr>
        <w:widowControl/>
        <w:spacing w:before="124" w:beforeLines="40" w:after="124" w:afterLines="40" w:line="375" w:lineRule="atLeast"/>
        <w:rPr>
          <w:rFonts w:ascii="微软雅黑" w:hAnsi="微软雅黑" w:eastAsia="微软雅黑" w:cs="微软雅黑"/>
          <w:b/>
          <w:color w:val="000000"/>
          <w:kern w:val="0"/>
          <w:sz w:val="28"/>
          <w:szCs w:val="28"/>
        </w:rPr>
      </w:pPr>
    </w:p>
    <w:p>
      <w:pPr>
        <w:widowControl/>
        <w:spacing w:before="124" w:beforeLines="40" w:after="124" w:afterLines="40" w:line="375" w:lineRule="atLeast"/>
        <w:rPr>
          <w:rFonts w:ascii="黑体" w:hAnsi="黑体" w:eastAsia="黑体" w:cs="黑体"/>
          <w:b/>
          <w:color w:val="000000"/>
          <w:kern w:val="0"/>
          <w:sz w:val="24"/>
        </w:rPr>
      </w:pPr>
    </w:p>
    <w:p>
      <w:pPr>
        <w:widowControl/>
        <w:spacing w:before="124" w:beforeLines="40" w:after="124" w:afterLines="40" w:line="375" w:lineRule="atLeast"/>
        <w:rPr>
          <w:rFonts w:ascii="黑体" w:hAnsi="黑体" w:eastAsia="黑体" w:cs="黑体"/>
          <w:b/>
          <w:color w:val="000000"/>
          <w:kern w:val="0"/>
          <w:sz w:val="24"/>
        </w:rPr>
      </w:pPr>
      <w:r>
        <w:rPr>
          <w:rFonts w:hint="eastAsia" w:ascii="黑体" w:hAnsi="黑体" w:eastAsia="黑体" w:cs="黑体"/>
          <w:b/>
          <w:color w:val="000000"/>
          <w:kern w:val="0"/>
          <w:sz w:val="24"/>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3"/>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3"/>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3"/>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3"/>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3"/>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3"/>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jc w:val="center"/>
        <w:rPr>
          <w:rFonts w:ascii="宋体" w:hAnsi="宋体"/>
          <w:color w:val="000000"/>
          <w:szCs w:val="21"/>
        </w:rPr>
      </w:pPr>
      <w:r>
        <w:rPr>
          <w:rFonts w:hint="eastAsia" w:ascii="微软雅黑" w:hAnsi="微软雅黑" w:eastAsia="微软雅黑" w:cs="微软雅黑"/>
          <w:b/>
          <w:color w:val="000000"/>
          <w:sz w:val="28"/>
          <w:szCs w:val="28"/>
        </w:rPr>
        <w:t>开标一览表</w:t>
      </w:r>
      <w:r>
        <w:rPr>
          <w:rFonts w:hint="eastAsia" w:ascii="宋体" w:hAnsi="宋体"/>
          <w:color w:val="000000"/>
          <w:szCs w:val="21"/>
        </w:rPr>
        <w:t xml:space="preserve">                                                       </w:t>
      </w:r>
    </w:p>
    <w:tbl>
      <w:tblPr>
        <w:tblStyle w:val="16"/>
        <w:tblpPr w:leftFromText="180" w:rightFromText="180" w:vertAnchor="text" w:horzAnchor="page" w:tblpX="1420" w:tblpY="621"/>
        <w:tblOverlap w:val="never"/>
        <w:tblW w:w="52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469"/>
        <w:gridCol w:w="1507"/>
        <w:gridCol w:w="1115"/>
        <w:gridCol w:w="1160"/>
        <w:gridCol w:w="162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0" w:type="pct"/>
            <w:vMerge w:val="restart"/>
            <w:vAlign w:val="center"/>
          </w:tcPr>
          <w:p>
            <w:pPr>
              <w:jc w:val="center"/>
              <w:rPr>
                <w:rFonts w:ascii="仿宋_GB2312" w:hAnsi="宋体" w:eastAsia="仿宋_GB2312"/>
                <w:b/>
                <w:sz w:val="24"/>
              </w:rPr>
            </w:pPr>
            <w:r>
              <w:rPr>
                <w:rFonts w:hint="eastAsia" w:ascii="仿宋_GB2312" w:hAnsi="宋体" w:eastAsia="仿宋_GB2312"/>
                <w:b/>
                <w:sz w:val="24"/>
              </w:rPr>
              <w:t>属性</w:t>
            </w:r>
          </w:p>
        </w:tc>
        <w:tc>
          <w:tcPr>
            <w:tcW w:w="1226" w:type="pct"/>
            <w:vMerge w:val="restart"/>
            <w:vAlign w:val="center"/>
          </w:tcPr>
          <w:p>
            <w:pPr>
              <w:jc w:val="center"/>
              <w:rPr>
                <w:rFonts w:ascii="仿宋_GB2312" w:hAnsi="宋体" w:eastAsia="仿宋_GB2312"/>
                <w:b/>
                <w:sz w:val="24"/>
              </w:rPr>
            </w:pPr>
            <w:r>
              <w:rPr>
                <w:rFonts w:hint="eastAsia" w:ascii="仿宋_GB2312" w:hAnsi="宋体" w:eastAsia="仿宋_GB2312"/>
                <w:b/>
                <w:sz w:val="24"/>
              </w:rPr>
              <w:t>目的地</w:t>
            </w:r>
          </w:p>
        </w:tc>
        <w:tc>
          <w:tcPr>
            <w:tcW w:w="3344" w:type="pct"/>
            <w:gridSpan w:val="5"/>
            <w:vAlign w:val="center"/>
          </w:tcPr>
          <w:p>
            <w:pPr>
              <w:jc w:val="center"/>
              <w:rPr>
                <w:rFonts w:ascii="仿宋_GB2312" w:hAnsi="宋体" w:eastAsia="仿宋_GB2312"/>
                <w:b/>
                <w:sz w:val="24"/>
              </w:rPr>
            </w:pPr>
            <w:r>
              <w:rPr>
                <w:rFonts w:hint="eastAsia" w:ascii="仿宋_GB2312" w:hAnsi="宋体" w:eastAsia="仿宋_GB2312"/>
                <w:b/>
                <w:sz w:val="24"/>
              </w:rPr>
              <w:t>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0" w:type="pct"/>
            <w:vMerge w:val="continue"/>
            <w:vAlign w:val="center"/>
          </w:tcPr>
          <w:p>
            <w:pPr>
              <w:jc w:val="center"/>
              <w:rPr>
                <w:rFonts w:ascii="仿宋_GB2312" w:hAnsi="宋体" w:eastAsia="仿宋_GB2312"/>
                <w:b/>
                <w:sz w:val="24"/>
              </w:rPr>
            </w:pPr>
          </w:p>
        </w:tc>
        <w:tc>
          <w:tcPr>
            <w:tcW w:w="1226" w:type="pct"/>
            <w:vMerge w:val="continue"/>
            <w:vAlign w:val="center"/>
          </w:tcPr>
          <w:p>
            <w:pPr>
              <w:jc w:val="center"/>
              <w:rPr>
                <w:rFonts w:ascii="仿宋_GB2312" w:hAnsi="宋体" w:eastAsia="仿宋_GB2312"/>
                <w:b/>
                <w:kern w:val="0"/>
                <w:sz w:val="24"/>
              </w:rPr>
            </w:pPr>
          </w:p>
        </w:tc>
        <w:tc>
          <w:tcPr>
            <w:tcW w:w="1507" w:type="dxa"/>
            <w:vAlign w:val="center"/>
          </w:tcPr>
          <w:p>
            <w:pPr>
              <w:jc w:val="center"/>
              <w:rPr>
                <w:rFonts w:ascii="仿宋_GB2312" w:hAnsi="宋体" w:eastAsia="仿宋_GB2312" w:cs="宋体"/>
                <w:b/>
                <w:color w:val="000000"/>
                <w:kern w:val="0"/>
                <w:sz w:val="24"/>
              </w:rPr>
            </w:pPr>
            <w:r>
              <w:rPr>
                <w:rFonts w:hint="eastAsia" w:ascii="仿宋_GB2312" w:hAnsi="宋体" w:eastAsia="仿宋_GB2312"/>
                <w:b/>
                <w:kern w:val="0"/>
                <w:sz w:val="24"/>
              </w:rPr>
              <w:t>5</w:t>
            </w:r>
            <w:r>
              <w:rPr>
                <w:rFonts w:hint="eastAsia" w:ascii="仿宋_GB2312" w:hAnsi="宋体" w:eastAsia="仿宋_GB2312" w:cs="宋体"/>
                <w:b/>
                <w:color w:val="000000"/>
                <w:kern w:val="0"/>
                <w:sz w:val="24"/>
              </w:rPr>
              <w:t>座小轿车</w:t>
            </w:r>
          </w:p>
          <w:p>
            <w:pPr>
              <w:jc w:val="center"/>
              <w:rPr>
                <w:rFonts w:ascii="仿宋_GB2312" w:hAnsi="宋体" w:eastAsia="仿宋_GB2312"/>
                <w:b/>
                <w:sz w:val="24"/>
              </w:rPr>
            </w:pPr>
            <w:r>
              <w:rPr>
                <w:rFonts w:hint="eastAsia" w:ascii="仿宋_GB2312" w:hAnsi="宋体" w:eastAsia="仿宋_GB2312" w:cs="宋体"/>
                <w:b/>
                <w:color w:val="000000"/>
                <w:kern w:val="0"/>
                <w:sz w:val="24"/>
              </w:rPr>
              <w:t>（B级车型）</w:t>
            </w:r>
          </w:p>
        </w:tc>
        <w:tc>
          <w:tcPr>
            <w:tcW w:w="1115" w:type="dxa"/>
            <w:vAlign w:val="center"/>
          </w:tcPr>
          <w:p>
            <w:pPr>
              <w:jc w:val="center"/>
              <w:rPr>
                <w:rFonts w:ascii="仿宋_GB2312" w:hAnsi="宋体" w:eastAsia="仿宋_GB2312"/>
                <w:b/>
                <w:sz w:val="24"/>
              </w:rPr>
            </w:pPr>
            <w:r>
              <w:rPr>
                <w:rFonts w:hint="eastAsia" w:ascii="仿宋_GB2312" w:hAnsi="宋体" w:eastAsia="仿宋_GB2312"/>
                <w:b/>
                <w:kern w:val="0"/>
                <w:sz w:val="24"/>
              </w:rPr>
              <w:t>7座商务车</w:t>
            </w:r>
          </w:p>
        </w:tc>
        <w:tc>
          <w:tcPr>
            <w:tcW w:w="1160" w:type="dxa"/>
            <w:vAlign w:val="center"/>
          </w:tcPr>
          <w:p>
            <w:pPr>
              <w:jc w:val="center"/>
              <w:rPr>
                <w:rFonts w:ascii="仿宋_GB2312" w:hAnsi="宋体" w:eastAsia="仿宋_GB2312"/>
                <w:b/>
                <w:sz w:val="24"/>
              </w:rPr>
            </w:pPr>
            <w:r>
              <w:rPr>
                <w:rFonts w:hint="eastAsia" w:ascii="仿宋_GB2312" w:hAnsi="宋体" w:eastAsia="仿宋_GB2312"/>
                <w:b/>
                <w:kern w:val="0"/>
                <w:sz w:val="24"/>
              </w:rPr>
              <w:t>8-21座客车</w:t>
            </w:r>
          </w:p>
        </w:tc>
        <w:tc>
          <w:tcPr>
            <w:tcW w:w="1621" w:type="dxa"/>
            <w:vAlign w:val="center"/>
          </w:tcPr>
          <w:p>
            <w:pPr>
              <w:jc w:val="center"/>
              <w:rPr>
                <w:rFonts w:ascii="仿宋_GB2312" w:hAnsi="宋体" w:eastAsia="仿宋_GB2312"/>
                <w:b/>
                <w:sz w:val="24"/>
              </w:rPr>
            </w:pPr>
            <w:r>
              <w:rPr>
                <w:rFonts w:hint="eastAsia" w:ascii="仿宋_GB2312" w:hAnsi="宋体" w:eastAsia="仿宋_GB2312"/>
                <w:b/>
                <w:kern w:val="0"/>
                <w:sz w:val="24"/>
              </w:rPr>
              <w:t>22-39座客车</w:t>
            </w:r>
          </w:p>
        </w:tc>
        <w:tc>
          <w:tcPr>
            <w:tcW w:w="1331" w:type="dxa"/>
            <w:vAlign w:val="center"/>
          </w:tcPr>
          <w:p>
            <w:pPr>
              <w:jc w:val="center"/>
              <w:rPr>
                <w:rFonts w:ascii="仿宋_GB2312" w:hAnsi="宋体" w:eastAsia="仿宋_GB2312"/>
                <w:b/>
                <w:sz w:val="24"/>
              </w:rPr>
            </w:pPr>
            <w:r>
              <w:rPr>
                <w:rFonts w:hint="eastAsia" w:ascii="仿宋_GB2312" w:hAnsi="宋体" w:eastAsia="仿宋_GB2312"/>
                <w:b/>
                <w:kern w:val="0"/>
                <w:sz w:val="24"/>
              </w:rPr>
              <w:t>40-50座客车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0" w:type="pct"/>
            <w:vMerge w:val="restart"/>
            <w:vAlign w:val="center"/>
          </w:tcPr>
          <w:p>
            <w:pPr>
              <w:jc w:val="center"/>
              <w:rPr>
                <w:rFonts w:ascii="仿宋_GB2312" w:hAnsi="宋体" w:eastAsia="仿宋_GB2312"/>
                <w:sz w:val="24"/>
              </w:rPr>
            </w:pPr>
            <w:r>
              <w:rPr>
                <w:rFonts w:hint="eastAsia" w:ascii="仿宋_GB2312" w:hAnsi="宋体" w:eastAsia="仿宋_GB2312"/>
                <w:sz w:val="24"/>
              </w:rPr>
              <w:t>固定</w:t>
            </w:r>
          </w:p>
          <w:p>
            <w:pPr>
              <w:jc w:val="center"/>
              <w:rPr>
                <w:rFonts w:ascii="仿宋_GB2312" w:hAnsi="宋体" w:eastAsia="仿宋_GB2312"/>
                <w:sz w:val="24"/>
              </w:rPr>
            </w:pPr>
            <w:r>
              <w:rPr>
                <w:rFonts w:hint="eastAsia" w:ascii="仿宋_GB2312" w:hAnsi="宋体" w:eastAsia="仿宋_GB2312"/>
                <w:sz w:val="24"/>
              </w:rPr>
              <w:t>目的地</w:t>
            </w:r>
          </w:p>
        </w:tc>
        <w:tc>
          <w:tcPr>
            <w:tcW w:w="1226" w:type="pct"/>
            <w:vAlign w:val="center"/>
          </w:tcPr>
          <w:p>
            <w:pPr>
              <w:jc w:val="left"/>
              <w:rPr>
                <w:rFonts w:ascii="仿宋_GB2312" w:hAnsi="宋体" w:eastAsia="仿宋_GB2312"/>
                <w:kern w:val="0"/>
                <w:sz w:val="24"/>
              </w:rPr>
            </w:pPr>
            <w:r>
              <w:rPr>
                <w:rFonts w:hint="eastAsia" w:ascii="仿宋_GB2312" w:hAnsi="宋体" w:eastAsia="仿宋_GB2312" w:cs="宋体"/>
                <w:color w:val="000000"/>
                <w:kern w:val="0"/>
                <w:sz w:val="24"/>
              </w:rPr>
              <w:t>教育厅、黄花机场、长沙南站等地（40-55km）</w:t>
            </w:r>
          </w:p>
        </w:tc>
        <w:tc>
          <w:tcPr>
            <w:tcW w:w="748" w:type="pct"/>
            <w:vAlign w:val="center"/>
          </w:tcPr>
          <w:p>
            <w:pPr>
              <w:jc w:val="center"/>
              <w:rPr>
                <w:rFonts w:ascii="仿宋_GB2312" w:hAnsi="宋体" w:eastAsia="仿宋_GB2312"/>
                <w:kern w:val="0"/>
                <w:sz w:val="24"/>
              </w:rPr>
            </w:pPr>
          </w:p>
        </w:tc>
        <w:tc>
          <w:tcPr>
            <w:tcW w:w="554" w:type="pct"/>
            <w:vAlign w:val="center"/>
          </w:tcPr>
          <w:p>
            <w:pPr>
              <w:jc w:val="center"/>
              <w:rPr>
                <w:rFonts w:ascii="仿宋_GB2312" w:hAnsi="宋体" w:eastAsia="仿宋_GB2312" w:cs="宋体"/>
                <w:color w:val="000000"/>
                <w:kern w:val="0"/>
                <w:sz w:val="24"/>
              </w:rPr>
            </w:pPr>
          </w:p>
        </w:tc>
        <w:tc>
          <w:tcPr>
            <w:tcW w:w="576" w:type="pct"/>
            <w:vAlign w:val="center"/>
          </w:tcPr>
          <w:p>
            <w:pPr>
              <w:jc w:val="center"/>
              <w:rPr>
                <w:rFonts w:ascii="仿宋_GB2312" w:hAnsi="宋体" w:eastAsia="仿宋_GB2312"/>
                <w:sz w:val="24"/>
              </w:rPr>
            </w:pPr>
          </w:p>
        </w:tc>
        <w:tc>
          <w:tcPr>
            <w:tcW w:w="805" w:type="pct"/>
            <w:vAlign w:val="center"/>
          </w:tcPr>
          <w:p>
            <w:pPr>
              <w:jc w:val="center"/>
              <w:rPr>
                <w:rFonts w:ascii="仿宋_GB2312" w:hAnsi="宋体" w:eastAsia="仿宋_GB2312"/>
                <w:sz w:val="24"/>
              </w:rPr>
            </w:pPr>
          </w:p>
        </w:tc>
        <w:tc>
          <w:tcPr>
            <w:tcW w:w="661" w:type="pct"/>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30" w:type="pct"/>
            <w:vMerge w:val="continue"/>
            <w:vAlign w:val="center"/>
          </w:tcPr>
          <w:p>
            <w:pPr>
              <w:jc w:val="center"/>
              <w:rPr>
                <w:rFonts w:ascii="仿宋_GB2312" w:hAnsi="宋体" w:eastAsia="仿宋_GB2312"/>
                <w:sz w:val="24"/>
              </w:rPr>
            </w:pPr>
          </w:p>
        </w:tc>
        <w:tc>
          <w:tcPr>
            <w:tcW w:w="1226" w:type="pct"/>
            <w:vAlign w:val="center"/>
          </w:tcPr>
          <w:p>
            <w:pPr>
              <w:jc w:val="center"/>
              <w:rPr>
                <w:rFonts w:ascii="仿宋_GB2312" w:hAnsi="宋体" w:eastAsia="仿宋_GB2312"/>
                <w:sz w:val="24"/>
              </w:rPr>
            </w:pPr>
            <w:r>
              <w:rPr>
                <w:rFonts w:hint="eastAsia" w:ascii="仿宋_GB2312" w:hAnsi="宋体" w:eastAsia="仿宋_GB2312"/>
                <w:sz w:val="24"/>
              </w:rPr>
              <w:t>株洲市内</w:t>
            </w:r>
          </w:p>
          <w:p>
            <w:pPr>
              <w:jc w:val="center"/>
              <w:rPr>
                <w:rFonts w:ascii="仿宋_GB2312" w:hAnsi="宋体" w:eastAsia="仿宋_GB2312"/>
                <w:sz w:val="24"/>
              </w:rPr>
            </w:pPr>
            <w:r>
              <w:rPr>
                <w:rFonts w:hint="eastAsia" w:ascii="仿宋_GB2312" w:hAnsi="宋体" w:eastAsia="仿宋_GB2312"/>
                <w:sz w:val="24"/>
              </w:rPr>
              <w:t>（10-20km）</w:t>
            </w:r>
          </w:p>
        </w:tc>
        <w:tc>
          <w:tcPr>
            <w:tcW w:w="748" w:type="pct"/>
            <w:vAlign w:val="center"/>
          </w:tcPr>
          <w:p>
            <w:pPr>
              <w:jc w:val="center"/>
              <w:rPr>
                <w:rFonts w:ascii="仿宋_GB2312" w:hAnsi="宋体" w:eastAsia="仿宋_GB2312"/>
                <w:sz w:val="24"/>
              </w:rPr>
            </w:pPr>
          </w:p>
        </w:tc>
        <w:tc>
          <w:tcPr>
            <w:tcW w:w="554" w:type="pct"/>
            <w:vAlign w:val="center"/>
          </w:tcPr>
          <w:p>
            <w:pPr>
              <w:jc w:val="center"/>
              <w:rPr>
                <w:rFonts w:ascii="仿宋_GB2312" w:hAnsi="宋体" w:eastAsia="仿宋_GB2312"/>
                <w:sz w:val="24"/>
              </w:rPr>
            </w:pPr>
          </w:p>
        </w:tc>
        <w:tc>
          <w:tcPr>
            <w:tcW w:w="576" w:type="pct"/>
            <w:vAlign w:val="center"/>
          </w:tcPr>
          <w:p>
            <w:pPr>
              <w:jc w:val="center"/>
              <w:rPr>
                <w:rFonts w:ascii="仿宋_GB2312" w:hAnsi="宋体" w:eastAsia="仿宋_GB2312"/>
                <w:sz w:val="24"/>
              </w:rPr>
            </w:pPr>
          </w:p>
        </w:tc>
        <w:tc>
          <w:tcPr>
            <w:tcW w:w="805" w:type="pct"/>
            <w:vAlign w:val="center"/>
          </w:tcPr>
          <w:p>
            <w:pPr>
              <w:jc w:val="center"/>
              <w:rPr>
                <w:rFonts w:ascii="仿宋_GB2312" w:hAnsi="宋体" w:eastAsia="仿宋_GB2312"/>
                <w:sz w:val="24"/>
              </w:rPr>
            </w:pPr>
          </w:p>
        </w:tc>
        <w:tc>
          <w:tcPr>
            <w:tcW w:w="661" w:type="pct"/>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0" w:type="pct"/>
            <w:vMerge w:val="restart"/>
            <w:vAlign w:val="center"/>
          </w:tcPr>
          <w:p>
            <w:pPr>
              <w:jc w:val="center"/>
              <w:rPr>
                <w:rFonts w:ascii="仿宋_GB2312" w:hAnsi="宋体" w:eastAsia="仿宋_GB2312"/>
                <w:sz w:val="24"/>
              </w:rPr>
            </w:pPr>
            <w:r>
              <w:rPr>
                <w:rFonts w:hint="eastAsia" w:ascii="仿宋_GB2312" w:hAnsi="宋体" w:eastAsia="仿宋_GB2312"/>
                <w:sz w:val="24"/>
              </w:rPr>
              <w:t>日租</w:t>
            </w:r>
          </w:p>
        </w:tc>
        <w:tc>
          <w:tcPr>
            <w:tcW w:w="1226" w:type="pct"/>
            <w:vAlign w:val="center"/>
          </w:tcPr>
          <w:p>
            <w:pPr>
              <w:jc w:val="center"/>
              <w:rPr>
                <w:rFonts w:ascii="仿宋_GB2312" w:hAnsi="宋体" w:eastAsia="仿宋_GB2312"/>
                <w:sz w:val="24"/>
              </w:rPr>
            </w:pPr>
            <w:r>
              <w:rPr>
                <w:rFonts w:hint="eastAsia" w:ascii="仿宋_GB2312" w:hAnsi="宋体" w:eastAsia="仿宋_GB2312"/>
                <w:sz w:val="24"/>
              </w:rPr>
              <w:t>半日租价格</w:t>
            </w:r>
          </w:p>
          <w:p>
            <w:pPr>
              <w:jc w:val="center"/>
              <w:rPr>
                <w:rFonts w:ascii="仿宋_GB2312" w:hAnsi="宋体" w:eastAsia="仿宋_GB2312"/>
                <w:sz w:val="24"/>
              </w:rPr>
            </w:pPr>
            <w:r>
              <w:rPr>
                <w:rFonts w:hint="eastAsia" w:ascii="仿宋_GB2312" w:hAnsi="宋体" w:eastAsia="仿宋_GB2312"/>
                <w:sz w:val="24"/>
              </w:rPr>
              <w:t>（4小时、75km）</w:t>
            </w:r>
          </w:p>
        </w:tc>
        <w:tc>
          <w:tcPr>
            <w:tcW w:w="748" w:type="pct"/>
            <w:vAlign w:val="center"/>
          </w:tcPr>
          <w:p>
            <w:pPr>
              <w:jc w:val="center"/>
              <w:rPr>
                <w:rFonts w:ascii="仿宋_GB2312" w:hAnsi="宋体" w:eastAsia="仿宋_GB2312"/>
                <w:sz w:val="24"/>
              </w:rPr>
            </w:pPr>
          </w:p>
        </w:tc>
        <w:tc>
          <w:tcPr>
            <w:tcW w:w="554" w:type="pct"/>
            <w:vAlign w:val="center"/>
          </w:tcPr>
          <w:p>
            <w:pPr>
              <w:jc w:val="center"/>
              <w:rPr>
                <w:rFonts w:ascii="仿宋_GB2312" w:hAnsi="宋体" w:eastAsia="仿宋_GB2312"/>
                <w:sz w:val="24"/>
              </w:rPr>
            </w:pPr>
          </w:p>
        </w:tc>
        <w:tc>
          <w:tcPr>
            <w:tcW w:w="576" w:type="pct"/>
            <w:vAlign w:val="center"/>
          </w:tcPr>
          <w:p>
            <w:pPr>
              <w:jc w:val="center"/>
              <w:rPr>
                <w:rFonts w:ascii="仿宋_GB2312" w:hAnsi="宋体" w:eastAsia="仿宋_GB2312"/>
                <w:sz w:val="24"/>
              </w:rPr>
            </w:pPr>
          </w:p>
        </w:tc>
        <w:tc>
          <w:tcPr>
            <w:tcW w:w="805" w:type="pct"/>
            <w:vAlign w:val="center"/>
          </w:tcPr>
          <w:p>
            <w:pPr>
              <w:jc w:val="center"/>
              <w:rPr>
                <w:rFonts w:ascii="仿宋_GB2312" w:hAnsi="宋体" w:eastAsia="仿宋_GB2312"/>
                <w:sz w:val="24"/>
              </w:rPr>
            </w:pPr>
          </w:p>
        </w:tc>
        <w:tc>
          <w:tcPr>
            <w:tcW w:w="661" w:type="pct"/>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0" w:type="pct"/>
            <w:vMerge w:val="continue"/>
            <w:vAlign w:val="center"/>
          </w:tcPr>
          <w:p>
            <w:pPr>
              <w:jc w:val="center"/>
              <w:rPr>
                <w:rFonts w:ascii="仿宋_GB2312" w:hAnsi="宋体" w:eastAsia="仿宋_GB2312"/>
                <w:sz w:val="24"/>
              </w:rPr>
            </w:pPr>
          </w:p>
        </w:tc>
        <w:tc>
          <w:tcPr>
            <w:tcW w:w="1226" w:type="pct"/>
            <w:vAlign w:val="center"/>
          </w:tcPr>
          <w:p>
            <w:pPr>
              <w:jc w:val="center"/>
              <w:rPr>
                <w:rFonts w:ascii="仿宋_GB2312" w:hAnsi="宋体" w:eastAsia="仿宋_GB2312"/>
                <w:sz w:val="24"/>
              </w:rPr>
            </w:pPr>
            <w:r>
              <w:rPr>
                <w:rFonts w:hint="eastAsia" w:ascii="仿宋_GB2312" w:hAnsi="宋体" w:eastAsia="仿宋_GB2312"/>
                <w:sz w:val="24"/>
              </w:rPr>
              <w:t>日租价格</w:t>
            </w:r>
          </w:p>
          <w:p>
            <w:pPr>
              <w:rPr>
                <w:rFonts w:ascii="仿宋_GB2312" w:hAnsi="宋体" w:eastAsia="仿宋_GB2312"/>
                <w:sz w:val="24"/>
              </w:rPr>
            </w:pPr>
            <w:r>
              <w:rPr>
                <w:rFonts w:hint="eastAsia" w:ascii="仿宋_GB2312" w:hAnsi="宋体" w:eastAsia="仿宋_GB2312"/>
                <w:sz w:val="24"/>
              </w:rPr>
              <w:t>（8小时、150km）</w:t>
            </w:r>
          </w:p>
        </w:tc>
        <w:tc>
          <w:tcPr>
            <w:tcW w:w="748" w:type="pct"/>
            <w:vAlign w:val="center"/>
          </w:tcPr>
          <w:p>
            <w:pPr>
              <w:jc w:val="center"/>
              <w:rPr>
                <w:rFonts w:ascii="仿宋_GB2312" w:hAnsi="宋体" w:eastAsia="仿宋_GB2312"/>
                <w:sz w:val="24"/>
              </w:rPr>
            </w:pPr>
          </w:p>
        </w:tc>
        <w:tc>
          <w:tcPr>
            <w:tcW w:w="554" w:type="pct"/>
            <w:vAlign w:val="center"/>
          </w:tcPr>
          <w:p>
            <w:pPr>
              <w:jc w:val="center"/>
              <w:rPr>
                <w:rFonts w:ascii="仿宋_GB2312" w:hAnsi="宋体" w:eastAsia="仿宋_GB2312"/>
                <w:sz w:val="24"/>
              </w:rPr>
            </w:pPr>
          </w:p>
        </w:tc>
        <w:tc>
          <w:tcPr>
            <w:tcW w:w="576" w:type="pct"/>
            <w:vAlign w:val="center"/>
          </w:tcPr>
          <w:p>
            <w:pPr>
              <w:jc w:val="center"/>
              <w:rPr>
                <w:rFonts w:ascii="仿宋_GB2312" w:hAnsi="宋体" w:eastAsia="仿宋_GB2312"/>
                <w:sz w:val="24"/>
              </w:rPr>
            </w:pPr>
          </w:p>
        </w:tc>
        <w:tc>
          <w:tcPr>
            <w:tcW w:w="805" w:type="pct"/>
            <w:vAlign w:val="center"/>
          </w:tcPr>
          <w:p>
            <w:pPr>
              <w:jc w:val="center"/>
              <w:rPr>
                <w:rFonts w:ascii="仿宋_GB2312" w:hAnsi="宋体" w:eastAsia="仿宋_GB2312"/>
                <w:sz w:val="24"/>
              </w:rPr>
            </w:pPr>
          </w:p>
        </w:tc>
        <w:tc>
          <w:tcPr>
            <w:tcW w:w="661" w:type="pct"/>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0" w:type="pct"/>
            <w:vMerge w:val="continue"/>
            <w:vAlign w:val="center"/>
          </w:tcPr>
          <w:p>
            <w:pPr>
              <w:jc w:val="center"/>
              <w:rPr>
                <w:rFonts w:ascii="仿宋_GB2312" w:hAnsi="宋体" w:eastAsia="仿宋_GB2312"/>
                <w:sz w:val="24"/>
              </w:rPr>
            </w:pPr>
          </w:p>
        </w:tc>
        <w:tc>
          <w:tcPr>
            <w:tcW w:w="1226" w:type="pct"/>
            <w:vAlign w:val="center"/>
          </w:tcPr>
          <w:p>
            <w:pPr>
              <w:jc w:val="center"/>
              <w:rPr>
                <w:rFonts w:ascii="仿宋_GB2312" w:hAnsi="宋体" w:eastAsia="仿宋_GB2312"/>
                <w:sz w:val="24"/>
              </w:rPr>
            </w:pPr>
            <w:r>
              <w:rPr>
                <w:rFonts w:hint="eastAsia" w:ascii="仿宋_GB2312" w:hAnsi="宋体" w:eastAsia="仿宋_GB2312"/>
                <w:sz w:val="24"/>
              </w:rPr>
              <w:t>超150KM里程收费</w:t>
            </w:r>
          </w:p>
          <w:p>
            <w:pPr>
              <w:jc w:val="center"/>
              <w:rPr>
                <w:rFonts w:ascii="仿宋_GB2312" w:hAnsi="宋体" w:eastAsia="仿宋_GB2312"/>
                <w:sz w:val="24"/>
              </w:rPr>
            </w:pPr>
            <w:r>
              <w:rPr>
                <w:rFonts w:hint="eastAsia" w:ascii="仿宋_GB2312" w:hAnsi="宋体" w:eastAsia="仿宋_GB2312"/>
                <w:sz w:val="24"/>
              </w:rPr>
              <w:t>（元/公里）</w:t>
            </w:r>
          </w:p>
        </w:tc>
        <w:tc>
          <w:tcPr>
            <w:tcW w:w="748" w:type="pct"/>
            <w:vAlign w:val="center"/>
          </w:tcPr>
          <w:p>
            <w:pPr>
              <w:jc w:val="center"/>
              <w:rPr>
                <w:rFonts w:ascii="仿宋_GB2312" w:hAnsi="宋体" w:eastAsia="仿宋_GB2312"/>
                <w:sz w:val="24"/>
              </w:rPr>
            </w:pPr>
          </w:p>
        </w:tc>
        <w:tc>
          <w:tcPr>
            <w:tcW w:w="554" w:type="pct"/>
            <w:vAlign w:val="center"/>
          </w:tcPr>
          <w:p>
            <w:pPr>
              <w:jc w:val="center"/>
              <w:rPr>
                <w:rFonts w:ascii="仿宋_GB2312" w:hAnsi="宋体" w:eastAsia="仿宋_GB2312"/>
                <w:sz w:val="24"/>
              </w:rPr>
            </w:pPr>
          </w:p>
        </w:tc>
        <w:tc>
          <w:tcPr>
            <w:tcW w:w="576" w:type="pct"/>
            <w:vAlign w:val="center"/>
          </w:tcPr>
          <w:p>
            <w:pPr>
              <w:jc w:val="center"/>
              <w:rPr>
                <w:rFonts w:ascii="仿宋_GB2312" w:hAnsi="宋体" w:eastAsia="仿宋_GB2312"/>
                <w:sz w:val="24"/>
              </w:rPr>
            </w:pPr>
          </w:p>
        </w:tc>
        <w:tc>
          <w:tcPr>
            <w:tcW w:w="805" w:type="pct"/>
            <w:vAlign w:val="center"/>
          </w:tcPr>
          <w:p>
            <w:pPr>
              <w:jc w:val="center"/>
              <w:rPr>
                <w:rFonts w:ascii="仿宋_GB2312" w:hAnsi="宋体" w:eastAsia="仿宋_GB2312"/>
                <w:sz w:val="24"/>
              </w:rPr>
            </w:pPr>
          </w:p>
        </w:tc>
        <w:tc>
          <w:tcPr>
            <w:tcW w:w="661" w:type="pct"/>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30" w:type="pct"/>
            <w:vMerge w:val="continue"/>
            <w:vAlign w:val="center"/>
          </w:tcPr>
          <w:p>
            <w:pPr>
              <w:jc w:val="center"/>
              <w:rPr>
                <w:rFonts w:ascii="仿宋_GB2312" w:hAnsi="宋体" w:eastAsia="仿宋_GB2312"/>
                <w:sz w:val="24"/>
              </w:rPr>
            </w:pPr>
          </w:p>
        </w:tc>
        <w:tc>
          <w:tcPr>
            <w:tcW w:w="1226" w:type="pct"/>
            <w:vAlign w:val="center"/>
          </w:tcPr>
          <w:p>
            <w:pPr>
              <w:jc w:val="center"/>
              <w:rPr>
                <w:rFonts w:ascii="仿宋_GB2312" w:hAnsi="宋体" w:eastAsia="仿宋_GB2312"/>
                <w:sz w:val="24"/>
              </w:rPr>
            </w:pPr>
            <w:r>
              <w:rPr>
                <w:rFonts w:hint="eastAsia" w:ascii="仿宋_GB2312" w:hAnsi="宋体" w:eastAsia="仿宋_GB2312"/>
                <w:sz w:val="24"/>
              </w:rPr>
              <w:t>超8小时后收费</w:t>
            </w:r>
          </w:p>
          <w:p>
            <w:pPr>
              <w:jc w:val="center"/>
              <w:rPr>
                <w:rFonts w:ascii="仿宋_GB2312" w:hAnsi="宋体" w:eastAsia="仿宋_GB2312"/>
                <w:sz w:val="24"/>
              </w:rPr>
            </w:pPr>
            <w:r>
              <w:rPr>
                <w:rFonts w:hint="eastAsia" w:ascii="仿宋_GB2312" w:hAnsi="宋体" w:eastAsia="仿宋_GB2312"/>
                <w:sz w:val="24"/>
              </w:rPr>
              <w:t>（元/小时）</w:t>
            </w:r>
          </w:p>
        </w:tc>
        <w:tc>
          <w:tcPr>
            <w:tcW w:w="748" w:type="pct"/>
            <w:vAlign w:val="center"/>
          </w:tcPr>
          <w:p>
            <w:pPr>
              <w:jc w:val="center"/>
              <w:rPr>
                <w:rFonts w:ascii="仿宋_GB2312" w:hAnsi="宋体" w:eastAsia="仿宋_GB2312"/>
                <w:sz w:val="24"/>
              </w:rPr>
            </w:pPr>
          </w:p>
        </w:tc>
        <w:tc>
          <w:tcPr>
            <w:tcW w:w="554" w:type="pct"/>
            <w:vAlign w:val="center"/>
          </w:tcPr>
          <w:p>
            <w:pPr>
              <w:jc w:val="center"/>
              <w:rPr>
                <w:rFonts w:ascii="仿宋_GB2312" w:hAnsi="宋体" w:eastAsia="仿宋_GB2312"/>
                <w:sz w:val="24"/>
              </w:rPr>
            </w:pPr>
          </w:p>
        </w:tc>
        <w:tc>
          <w:tcPr>
            <w:tcW w:w="576" w:type="pct"/>
            <w:vAlign w:val="center"/>
          </w:tcPr>
          <w:p>
            <w:pPr>
              <w:jc w:val="center"/>
              <w:rPr>
                <w:rFonts w:ascii="仿宋_GB2312" w:hAnsi="宋体" w:eastAsia="仿宋_GB2312"/>
                <w:sz w:val="24"/>
              </w:rPr>
            </w:pPr>
          </w:p>
        </w:tc>
        <w:tc>
          <w:tcPr>
            <w:tcW w:w="805" w:type="pct"/>
            <w:vAlign w:val="center"/>
          </w:tcPr>
          <w:p>
            <w:pPr>
              <w:jc w:val="center"/>
              <w:rPr>
                <w:rFonts w:ascii="仿宋_GB2312" w:hAnsi="宋体" w:eastAsia="仿宋_GB2312"/>
                <w:sz w:val="24"/>
              </w:rPr>
            </w:pPr>
          </w:p>
        </w:tc>
        <w:tc>
          <w:tcPr>
            <w:tcW w:w="661" w:type="pct"/>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56" w:type="pct"/>
            <w:gridSpan w:val="2"/>
            <w:vAlign w:val="center"/>
          </w:tcPr>
          <w:p>
            <w:pPr>
              <w:jc w:val="center"/>
              <w:rPr>
                <w:rFonts w:ascii="仿宋_GB2312" w:hAnsi="宋体" w:eastAsia="仿宋_GB2312"/>
                <w:sz w:val="24"/>
              </w:rPr>
            </w:pPr>
            <w:r>
              <w:rPr>
                <w:rFonts w:hint="eastAsia" w:ascii="仿宋_GB2312" w:hAnsi="宋体" w:eastAsia="仿宋_GB2312"/>
                <w:sz w:val="24"/>
              </w:rPr>
              <w:t>单项报价合计</w:t>
            </w:r>
          </w:p>
        </w:tc>
        <w:tc>
          <w:tcPr>
            <w:tcW w:w="748" w:type="pct"/>
            <w:vAlign w:val="center"/>
          </w:tcPr>
          <w:p>
            <w:pPr>
              <w:jc w:val="center"/>
              <w:rPr>
                <w:rFonts w:ascii="仿宋_GB2312" w:hAnsi="宋体" w:eastAsia="仿宋_GB2312"/>
                <w:sz w:val="24"/>
              </w:rPr>
            </w:pPr>
          </w:p>
        </w:tc>
        <w:tc>
          <w:tcPr>
            <w:tcW w:w="554" w:type="pct"/>
            <w:vAlign w:val="center"/>
          </w:tcPr>
          <w:p>
            <w:pPr>
              <w:jc w:val="center"/>
              <w:rPr>
                <w:rFonts w:ascii="仿宋_GB2312" w:hAnsi="宋体" w:eastAsia="仿宋_GB2312"/>
                <w:sz w:val="24"/>
              </w:rPr>
            </w:pPr>
          </w:p>
        </w:tc>
        <w:tc>
          <w:tcPr>
            <w:tcW w:w="576" w:type="pct"/>
            <w:vAlign w:val="center"/>
          </w:tcPr>
          <w:p>
            <w:pPr>
              <w:jc w:val="center"/>
              <w:rPr>
                <w:rFonts w:ascii="仿宋_GB2312" w:hAnsi="宋体" w:eastAsia="仿宋_GB2312"/>
                <w:sz w:val="24"/>
              </w:rPr>
            </w:pPr>
          </w:p>
        </w:tc>
        <w:tc>
          <w:tcPr>
            <w:tcW w:w="805" w:type="pct"/>
            <w:vAlign w:val="center"/>
          </w:tcPr>
          <w:p>
            <w:pPr>
              <w:jc w:val="center"/>
              <w:rPr>
                <w:rFonts w:ascii="仿宋_GB2312" w:hAnsi="宋体" w:eastAsia="仿宋_GB2312"/>
                <w:sz w:val="24"/>
              </w:rPr>
            </w:pPr>
          </w:p>
        </w:tc>
        <w:tc>
          <w:tcPr>
            <w:tcW w:w="661" w:type="pct"/>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656" w:type="pct"/>
            <w:gridSpan w:val="2"/>
            <w:vAlign w:val="center"/>
          </w:tcPr>
          <w:p>
            <w:pPr>
              <w:jc w:val="center"/>
              <w:rPr>
                <w:rFonts w:ascii="仿宋_GB2312" w:hAnsi="宋体" w:eastAsia="仿宋_GB2312"/>
                <w:sz w:val="24"/>
              </w:rPr>
            </w:pPr>
            <w:r>
              <w:rPr>
                <w:rFonts w:hint="eastAsia" w:ascii="仿宋_GB2312" w:hAnsi="宋体" w:eastAsia="仿宋_GB2312"/>
                <w:sz w:val="24"/>
              </w:rPr>
              <w:t>合计权重</w:t>
            </w:r>
          </w:p>
        </w:tc>
        <w:tc>
          <w:tcPr>
            <w:tcW w:w="748" w:type="pct"/>
            <w:vAlign w:val="center"/>
          </w:tcPr>
          <w:p>
            <w:pPr>
              <w:jc w:val="center"/>
              <w:rPr>
                <w:rFonts w:ascii="仿宋_GB2312" w:hAnsi="宋体" w:eastAsia="仿宋_GB2312"/>
                <w:color w:val="auto"/>
                <w:sz w:val="24"/>
              </w:rPr>
            </w:pPr>
            <w:r>
              <w:rPr>
                <w:rFonts w:hint="eastAsia" w:ascii="仿宋_GB2312" w:hAnsi="宋体" w:eastAsia="仿宋_GB2312"/>
                <w:color w:val="auto"/>
                <w:sz w:val="24"/>
              </w:rPr>
              <w:t>25%</w:t>
            </w:r>
          </w:p>
        </w:tc>
        <w:tc>
          <w:tcPr>
            <w:tcW w:w="554" w:type="pct"/>
            <w:vAlign w:val="center"/>
          </w:tcPr>
          <w:p>
            <w:pPr>
              <w:jc w:val="center"/>
              <w:rPr>
                <w:rFonts w:ascii="仿宋_GB2312" w:hAnsi="宋体" w:eastAsia="仿宋_GB2312"/>
                <w:color w:val="auto"/>
                <w:sz w:val="24"/>
              </w:rPr>
            </w:pPr>
            <w:r>
              <w:rPr>
                <w:rFonts w:hint="eastAsia" w:ascii="仿宋_GB2312" w:hAnsi="宋体" w:eastAsia="仿宋_GB2312"/>
                <w:color w:val="auto"/>
                <w:sz w:val="24"/>
              </w:rPr>
              <w:t>20%</w:t>
            </w:r>
          </w:p>
        </w:tc>
        <w:tc>
          <w:tcPr>
            <w:tcW w:w="576" w:type="pct"/>
            <w:vAlign w:val="center"/>
          </w:tcPr>
          <w:p>
            <w:pPr>
              <w:jc w:val="center"/>
              <w:rPr>
                <w:rFonts w:ascii="仿宋_GB2312" w:hAnsi="宋体" w:eastAsia="仿宋_GB2312"/>
                <w:color w:val="auto"/>
                <w:sz w:val="24"/>
              </w:rPr>
            </w:pPr>
            <w:r>
              <w:rPr>
                <w:rFonts w:hint="eastAsia" w:ascii="仿宋_GB2312" w:hAnsi="宋体" w:eastAsia="仿宋_GB2312"/>
                <w:color w:val="auto"/>
                <w:sz w:val="24"/>
              </w:rPr>
              <w:t>10%</w:t>
            </w:r>
          </w:p>
        </w:tc>
        <w:tc>
          <w:tcPr>
            <w:tcW w:w="805" w:type="pct"/>
            <w:vAlign w:val="center"/>
          </w:tcPr>
          <w:p>
            <w:pPr>
              <w:jc w:val="center"/>
              <w:rPr>
                <w:rFonts w:ascii="仿宋_GB2312" w:hAnsi="宋体" w:eastAsia="仿宋_GB2312"/>
                <w:color w:val="auto"/>
                <w:sz w:val="24"/>
              </w:rPr>
            </w:pPr>
            <w:r>
              <w:rPr>
                <w:rFonts w:hint="eastAsia" w:ascii="仿宋_GB2312" w:hAnsi="宋体" w:eastAsia="仿宋_GB2312"/>
                <w:color w:val="auto"/>
                <w:sz w:val="24"/>
              </w:rPr>
              <w:t>10%</w:t>
            </w:r>
          </w:p>
        </w:tc>
        <w:tc>
          <w:tcPr>
            <w:tcW w:w="661" w:type="pct"/>
            <w:vAlign w:val="center"/>
          </w:tcPr>
          <w:p>
            <w:pPr>
              <w:jc w:val="center"/>
              <w:rPr>
                <w:rFonts w:ascii="仿宋_GB2312" w:hAnsi="宋体" w:eastAsia="仿宋_GB2312"/>
                <w:color w:val="auto"/>
                <w:sz w:val="24"/>
              </w:rPr>
            </w:pPr>
            <w:r>
              <w:rPr>
                <w:rFonts w:hint="eastAsia" w:ascii="仿宋_GB2312" w:hAnsi="宋体" w:eastAsia="仿宋_GB2312"/>
                <w:color w:val="auto"/>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56" w:type="pct"/>
            <w:gridSpan w:val="2"/>
            <w:vAlign w:val="center"/>
          </w:tcPr>
          <w:p>
            <w:pPr>
              <w:jc w:val="center"/>
              <w:rPr>
                <w:rFonts w:ascii="仿宋_GB2312" w:hAnsi="宋体" w:eastAsia="仿宋_GB2312"/>
                <w:sz w:val="24"/>
              </w:rPr>
            </w:pPr>
            <w:r>
              <w:rPr>
                <w:rFonts w:hint="eastAsia" w:ascii="仿宋_GB2312" w:hAnsi="宋体" w:eastAsia="仿宋_GB2312"/>
                <w:sz w:val="24"/>
              </w:rPr>
              <w:t>合计</w:t>
            </w:r>
          </w:p>
        </w:tc>
        <w:tc>
          <w:tcPr>
            <w:tcW w:w="3344" w:type="pct"/>
            <w:gridSpan w:val="5"/>
            <w:vAlign w:val="center"/>
          </w:tcPr>
          <w:p>
            <w:pPr>
              <w:jc w:val="center"/>
              <w:rPr>
                <w:rFonts w:ascii="仿宋_GB2312" w:hAnsi="宋体" w:eastAsia="仿宋_GB2312"/>
                <w:sz w:val="24"/>
              </w:rPr>
            </w:pPr>
          </w:p>
        </w:tc>
      </w:tr>
    </w:tbl>
    <w:p>
      <w:pPr>
        <w:adjustRightInd w:val="0"/>
        <w:snapToGrid w:val="0"/>
        <w:spacing w:line="420" w:lineRule="exact"/>
        <w:ind w:left="-88" w:leftChars="-42"/>
        <w:jc w:val="right"/>
        <w:rPr>
          <w:rFonts w:ascii="宋体" w:hAnsi="宋体"/>
          <w:color w:val="000000"/>
          <w:szCs w:val="21"/>
        </w:rPr>
      </w:pPr>
      <w:r>
        <w:rPr>
          <w:rFonts w:hint="eastAsia" w:ascii="宋体" w:hAnsi="宋体"/>
          <w:color w:val="000000"/>
          <w:szCs w:val="21"/>
        </w:rPr>
        <w:t>金额单位：人民币元</w:t>
      </w:r>
    </w:p>
    <w:p>
      <w:pPr>
        <w:adjustRightInd w:val="0"/>
        <w:snapToGrid w:val="0"/>
        <w:spacing w:line="360" w:lineRule="auto"/>
        <w:ind w:right="23" w:rightChars="11"/>
        <w:rPr>
          <w:rFonts w:ascii="宋体" w:hAnsi="宋体" w:cs="宋体"/>
          <w:b/>
          <w:bCs/>
          <w:color w:val="000000"/>
        </w:rPr>
      </w:pPr>
      <w:r>
        <w:rPr>
          <w:rFonts w:hint="eastAsia" w:ascii="宋体" w:hAnsi="宋体" w:cs="宋体"/>
          <w:b/>
          <w:bCs/>
          <w:color w:val="000000"/>
        </w:rPr>
        <w:t>备注：合计=</w:t>
      </w:r>
      <w:r>
        <w:rPr>
          <w:rFonts w:hint="eastAsia" w:ascii="仿宋_GB2312" w:hAnsi="宋体" w:eastAsia="仿宋_GB2312"/>
          <w:b/>
          <w:bCs/>
          <w:sz w:val="24"/>
        </w:rPr>
        <w:t>∑单项报价合计*各权重</w:t>
      </w:r>
    </w:p>
    <w:p>
      <w:pPr>
        <w:widowControl/>
        <w:spacing w:line="480" w:lineRule="auto"/>
        <w:jc w:val="left"/>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rPr>
          <w:rFonts w:ascii="宋体" w:hAnsi="宋体" w:cs="宋体"/>
          <w:color w:val="000000"/>
          <w:sz w:val="24"/>
          <w:u w:val="single"/>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pPr>
      <w:bookmarkStart w:id="7"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7"/>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hint="eastAsia"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5"/>
        <w:tabs>
          <w:tab w:val="left" w:pos="3420"/>
        </w:tabs>
        <w:rPr>
          <w:rFonts w:ascii="宋体" w:hAnsi="宋体"/>
          <w:bCs/>
          <w:szCs w:val="21"/>
        </w:rPr>
      </w:pPr>
    </w:p>
    <w:p>
      <w:pPr>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pStyle w:val="3"/>
        <w:ind w:firstLine="480"/>
        <w:rPr>
          <w:rFonts w:ascii="宋体" w:hAnsi="宋体"/>
          <w:bCs/>
          <w:color w:val="000000"/>
          <w:szCs w:val="21"/>
        </w:rPr>
      </w:pPr>
    </w:p>
    <w:p>
      <w:pPr>
        <w:pStyle w:val="4"/>
      </w:pPr>
    </w:p>
    <w:p>
      <w:pPr>
        <w:pStyle w:val="4"/>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6"/>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4"/>
        <w:rPr>
          <w:rFonts w:hAnsi="黑体" w:cs="黑体"/>
          <w:b/>
          <w:color w:val="000000"/>
          <w:sz w:val="24"/>
        </w:rPr>
      </w:pPr>
    </w:p>
    <w:p>
      <w:pPr>
        <w:pStyle w:val="4"/>
        <w:rPr>
          <w:rFonts w:hAnsi="黑体" w:cs="黑体"/>
          <w:b/>
          <w:color w:val="000000"/>
          <w:sz w:val="24"/>
        </w:rPr>
      </w:pPr>
    </w:p>
    <w:p>
      <w:pPr>
        <w:pStyle w:val="4"/>
        <w:rPr>
          <w:rFonts w:hAnsi="黑体" w:cs="黑体"/>
          <w:b/>
          <w:color w:val="000000"/>
          <w:sz w:val="24"/>
        </w:rPr>
      </w:pPr>
    </w:p>
    <w:p/>
    <w:p/>
    <w:p>
      <w:pPr>
        <w:spacing w:line="500" w:lineRule="exact"/>
        <w:ind w:firstLine="482" w:firstLineChars="200"/>
        <w:rPr>
          <w:rFonts w:ascii="宋体" w:hAnsi="宋体" w:cs="宋体"/>
          <w:sz w:val="24"/>
        </w:rPr>
      </w:pPr>
      <w:r>
        <w:rPr>
          <w:rFonts w:hint="eastAsia" w:ascii="宋体" w:hAnsi="宋体" w:cs="宋体"/>
          <w:b/>
          <w:sz w:val="24"/>
        </w:rPr>
        <w:t>九、比选投标须知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十、投标纪律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8" w:name="OLE_LINK1"/>
      <w:r>
        <w:rPr>
          <w:rFonts w:hint="eastAsia" w:ascii="宋体" w:hAnsi="宋体" w:cs="宋体"/>
          <w:sz w:val="24"/>
        </w:rPr>
        <w:t>盖投标单位公章</w:t>
      </w:r>
      <w:bookmarkEnd w:id="8"/>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十一、比选投标文件的编制要求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p>
    <w:p>
      <w:pPr>
        <w:pStyle w:val="4"/>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9" w:name="OLE_LINK3"/>
      <w:r>
        <w:rPr>
          <w:rFonts w:hint="eastAsia" w:ascii="宋体" w:hAnsi="宋体" w:cs="宋体"/>
          <w:sz w:val="24"/>
        </w:rPr>
        <w:t>投标单位</w:t>
      </w:r>
      <w:bookmarkEnd w:id="9"/>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十二、比选投标文件的份数与签署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三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十三、投标文件的密封与递交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10</w:t>
      </w:r>
      <w:r>
        <w:rPr>
          <w:rFonts w:hint="eastAsia" w:ascii="宋体" w:hAnsi="宋体" w:cs="宋体"/>
          <w:sz w:val="24"/>
        </w:rPr>
        <w:t>9会议室，由工作人员登记。投标时间截止后，逾期送达的投标书将被招标单位拒收，其投标书为无效投标书。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十四、评标办法和选取确认方式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pPr>
        <w:pStyle w:val="6"/>
        <w:spacing w:after="0"/>
        <w:jc w:val="center"/>
        <w:rPr>
          <w:rFonts w:ascii="仿宋" w:hAnsi="仿宋" w:eastAsia="仿宋" w:cs="仿宋"/>
          <w:sz w:val="28"/>
          <w:szCs w:val="28"/>
        </w:rPr>
      </w:pPr>
      <w:r>
        <w:rPr>
          <w:rFonts w:hint="eastAsia" w:ascii="仿宋" w:hAnsi="仿宋" w:eastAsia="仿宋" w:cs="仿宋"/>
          <w:b/>
          <w:bCs/>
          <w:sz w:val="28"/>
          <w:szCs w:val="28"/>
        </w:rPr>
        <w:t>比选</w:t>
      </w:r>
      <w:bookmarkStart w:id="10" w:name="_Hlk160818547"/>
      <w:r>
        <w:rPr>
          <w:rFonts w:hint="eastAsia" w:ascii="仿宋" w:hAnsi="仿宋" w:eastAsia="仿宋" w:cs="仿宋"/>
          <w:b/>
          <w:bCs/>
          <w:sz w:val="28"/>
          <w:szCs w:val="28"/>
        </w:rPr>
        <w:t>评分标准</w:t>
      </w:r>
      <w:bookmarkEnd w:id="10"/>
    </w:p>
    <w:tbl>
      <w:tblPr>
        <w:tblStyle w:val="16"/>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36"/>
        <w:gridCol w:w="804"/>
        <w:gridCol w:w="6150"/>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vAlign w:val="center"/>
          </w:tcPr>
          <w:p>
            <w:pPr>
              <w:widowControl/>
              <w:jc w:val="center"/>
              <w:rPr>
                <w:rFonts w:ascii="宋体" w:hAnsi="宋体" w:cs="宋体"/>
                <w:b/>
                <w:kern w:val="0"/>
                <w:sz w:val="24"/>
              </w:rPr>
            </w:pPr>
            <w:bookmarkStart w:id="11" w:name="_Hlk144297932"/>
            <w:r>
              <w:rPr>
                <w:rFonts w:hint="eastAsia" w:ascii="宋体" w:hAnsi="宋体" w:cs="宋体"/>
                <w:b/>
                <w:kern w:val="0"/>
                <w:sz w:val="24"/>
              </w:rPr>
              <w:t>序号</w:t>
            </w:r>
          </w:p>
        </w:tc>
        <w:tc>
          <w:tcPr>
            <w:tcW w:w="1436" w:type="dxa"/>
            <w:vAlign w:val="center"/>
          </w:tcPr>
          <w:p>
            <w:pPr>
              <w:widowControl/>
              <w:jc w:val="center"/>
              <w:rPr>
                <w:rFonts w:ascii="宋体" w:hAnsi="宋体" w:cs="宋体"/>
                <w:b/>
                <w:kern w:val="0"/>
                <w:sz w:val="24"/>
              </w:rPr>
            </w:pPr>
            <w:r>
              <w:rPr>
                <w:rFonts w:hint="eastAsia" w:ascii="宋体" w:hAnsi="宋体" w:cs="宋体"/>
                <w:b/>
                <w:kern w:val="0"/>
                <w:sz w:val="24"/>
              </w:rPr>
              <w:t>评审因素</w:t>
            </w:r>
          </w:p>
        </w:tc>
        <w:tc>
          <w:tcPr>
            <w:tcW w:w="804" w:type="dxa"/>
            <w:vAlign w:val="center"/>
          </w:tcPr>
          <w:p>
            <w:pPr>
              <w:widowControl/>
              <w:jc w:val="center"/>
              <w:rPr>
                <w:rFonts w:ascii="宋体" w:hAnsi="宋体" w:cs="宋体"/>
                <w:b/>
                <w:kern w:val="0"/>
                <w:sz w:val="24"/>
              </w:rPr>
            </w:pPr>
            <w:r>
              <w:rPr>
                <w:rFonts w:hint="eastAsia" w:ascii="宋体" w:hAnsi="宋体" w:cs="宋体"/>
                <w:b/>
                <w:kern w:val="0"/>
                <w:sz w:val="24"/>
              </w:rPr>
              <w:t>分值</w:t>
            </w:r>
          </w:p>
        </w:tc>
        <w:tc>
          <w:tcPr>
            <w:tcW w:w="6150" w:type="dxa"/>
            <w:vAlign w:val="center"/>
          </w:tcPr>
          <w:p>
            <w:pPr>
              <w:widowControl/>
              <w:jc w:val="center"/>
              <w:rPr>
                <w:rFonts w:ascii="宋体" w:hAnsi="宋体" w:cs="宋体"/>
                <w:b/>
                <w:kern w:val="0"/>
                <w:sz w:val="24"/>
              </w:rPr>
            </w:pPr>
            <w:r>
              <w:rPr>
                <w:rFonts w:hint="eastAsia" w:ascii="宋体" w:hAnsi="宋体" w:cs="宋体"/>
                <w:b/>
                <w:kern w:val="0"/>
                <w:sz w:val="24"/>
              </w:rPr>
              <w:t>评分标准</w:t>
            </w:r>
          </w:p>
        </w:tc>
        <w:tc>
          <w:tcPr>
            <w:tcW w:w="706" w:type="dxa"/>
            <w:vAlign w:val="center"/>
          </w:tcPr>
          <w:p>
            <w:pPr>
              <w:widowControl/>
              <w:jc w:val="center"/>
              <w:rPr>
                <w:rFonts w:ascii="宋体" w:hAnsi="宋体" w:cs="宋体"/>
                <w:b/>
                <w:kern w:val="0"/>
                <w:sz w:val="24"/>
              </w:rPr>
            </w:pPr>
            <w:r>
              <w:rPr>
                <w:rFonts w:hint="eastAsia" w:ascii="宋体" w:hAnsi="宋体" w:cs="宋体"/>
                <w:b/>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06"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1436"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投标报价</w:t>
            </w:r>
          </w:p>
        </w:tc>
        <w:tc>
          <w:tcPr>
            <w:tcW w:w="804"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30</w:t>
            </w:r>
          </w:p>
        </w:tc>
        <w:tc>
          <w:tcPr>
            <w:tcW w:w="6150" w:type="dxa"/>
            <w:vAlign w:val="center"/>
          </w:tcPr>
          <w:p>
            <w:pPr>
              <w:widowControl/>
              <w:adjustRightInd w:val="0"/>
              <w:snapToGrid w:val="0"/>
              <w:jc w:val="left"/>
              <w:rPr>
                <w:rFonts w:ascii="宋体" w:hAnsi="宋体" w:cs="宋体"/>
                <w:kern w:val="0"/>
                <w:sz w:val="24"/>
              </w:rPr>
            </w:pPr>
            <w:r>
              <w:rPr>
                <w:rFonts w:hint="eastAsia" w:ascii="宋体" w:hAnsi="宋体" w:cs="宋体"/>
                <w:kern w:val="0"/>
                <w:sz w:val="24"/>
              </w:rPr>
              <w:t>以经评委会一致认定满足采购文件要求且投标价格（所有项目按照权重汇总总价）最低的评审报价为评标基准价，其价格得分计30分。其他投标人的价格得分统一按公式计算：</w:t>
            </w:r>
            <w:r>
              <w:rPr>
                <w:rFonts w:hint="eastAsia" w:ascii="宋体" w:hAnsi="宋体" w:cs="宋体"/>
                <w:kern w:val="0"/>
                <w:sz w:val="24"/>
              </w:rPr>
              <w:br w:type="textWrapping"/>
            </w:r>
            <w:r>
              <w:rPr>
                <w:rFonts w:hint="eastAsia" w:ascii="宋体" w:hAnsi="宋体" w:cs="宋体"/>
                <w:kern w:val="0"/>
                <w:sz w:val="24"/>
              </w:rPr>
              <w:t>报价得分＝（评标基准价/投标报价）×30分。</w:t>
            </w:r>
          </w:p>
        </w:tc>
        <w:tc>
          <w:tcPr>
            <w:tcW w:w="706" w:type="dxa"/>
            <w:noWrap/>
            <w:vAlign w:val="center"/>
          </w:tcPr>
          <w:p>
            <w:pPr>
              <w:widowControl/>
              <w:jc w:val="righ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706"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c>
          <w:tcPr>
            <w:tcW w:w="1436"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实施方案</w:t>
            </w:r>
          </w:p>
        </w:tc>
        <w:tc>
          <w:tcPr>
            <w:tcW w:w="804"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25</w:t>
            </w:r>
          </w:p>
        </w:tc>
        <w:tc>
          <w:tcPr>
            <w:tcW w:w="6150" w:type="dxa"/>
            <w:vAlign w:val="center"/>
          </w:tcPr>
          <w:p>
            <w:pPr>
              <w:widowControl/>
              <w:adjustRightInd w:val="0"/>
              <w:snapToGrid w:val="0"/>
              <w:jc w:val="left"/>
              <w:rPr>
                <w:rFonts w:ascii="宋体" w:hAnsi="宋体" w:cs="宋体"/>
                <w:kern w:val="0"/>
                <w:sz w:val="24"/>
              </w:rPr>
            </w:pPr>
            <w:r>
              <w:rPr>
                <w:rFonts w:hint="eastAsia" w:ascii="宋体" w:hAnsi="宋体" w:cs="宋体"/>
                <w:kern w:val="0"/>
                <w:sz w:val="24"/>
              </w:rPr>
              <w:t>专家组成员对投标人的项目实施方案，包括整体车辆车况，车辆维修保养，车辆保洁消毒，驾驶员车辆日常管理调配，事故预警风险方案等方面进行对比打分:</w:t>
            </w:r>
          </w:p>
          <w:p>
            <w:pPr>
              <w:widowControl/>
              <w:adjustRightInd w:val="0"/>
              <w:snapToGrid w:val="0"/>
              <w:jc w:val="left"/>
              <w:rPr>
                <w:rFonts w:ascii="宋体" w:hAnsi="宋体" w:cs="宋体"/>
                <w:kern w:val="0"/>
                <w:sz w:val="24"/>
              </w:rPr>
            </w:pPr>
            <w:r>
              <w:rPr>
                <w:rFonts w:hint="eastAsia" w:ascii="宋体" w:hAnsi="宋体" w:cs="宋体"/>
                <w:kern w:val="0"/>
                <w:sz w:val="24"/>
              </w:rPr>
              <w:t>整体车辆车况良好（提供车龄及行驶里程），车辆维修保养记录良好（提供保养记录），车辆保洁消毒方案良好，驾驶员车辆日常管理调配方案良好，事故预警风险方案良好的，综合评价为优的，计 25分；</w:t>
            </w:r>
          </w:p>
          <w:p>
            <w:pPr>
              <w:widowControl/>
              <w:adjustRightInd w:val="0"/>
              <w:snapToGrid w:val="0"/>
              <w:jc w:val="left"/>
              <w:rPr>
                <w:rFonts w:ascii="宋体" w:hAnsi="宋体" w:cs="宋体"/>
                <w:kern w:val="0"/>
                <w:sz w:val="24"/>
              </w:rPr>
            </w:pPr>
            <w:r>
              <w:rPr>
                <w:rFonts w:hint="eastAsia" w:ascii="宋体" w:hAnsi="宋体" w:cs="宋体"/>
                <w:kern w:val="0"/>
                <w:sz w:val="24"/>
              </w:rPr>
              <w:t>整体车辆车况一般（提供车龄及行驶里程），车辆维修保养记录一般（提供保养记录），车辆保洁消毒方案一般，驾驶员车辆日常管理调配方案一般，事故预警风险方案一般的，综合评价为良，计15分；</w:t>
            </w:r>
          </w:p>
          <w:p>
            <w:pPr>
              <w:widowControl/>
              <w:adjustRightInd w:val="0"/>
              <w:snapToGrid w:val="0"/>
              <w:jc w:val="left"/>
              <w:rPr>
                <w:rFonts w:ascii="宋体" w:hAnsi="宋体" w:cs="宋体"/>
                <w:kern w:val="0"/>
                <w:sz w:val="24"/>
              </w:rPr>
            </w:pPr>
            <w:r>
              <w:rPr>
                <w:rFonts w:hint="eastAsia" w:ascii="宋体" w:hAnsi="宋体" w:cs="宋体"/>
                <w:kern w:val="0"/>
                <w:sz w:val="24"/>
              </w:rPr>
              <w:t>整体车辆车况差（提供车龄及行驶里程），车辆维修保养记录差（提供保养记录），车辆保洁消毒方案差，驾驶员车辆日常管理调配方案差，事故预警风险方案差的，综合评价为差，计5分。</w:t>
            </w:r>
          </w:p>
          <w:p>
            <w:pPr>
              <w:pStyle w:val="2"/>
            </w:pPr>
            <w:r>
              <w:rPr>
                <w:rFonts w:hint="eastAsia"/>
              </w:rPr>
              <w:t>未提供，计0分。</w:t>
            </w:r>
          </w:p>
        </w:tc>
        <w:tc>
          <w:tcPr>
            <w:tcW w:w="706" w:type="dxa"/>
            <w:noWrap/>
            <w:vAlign w:val="center"/>
          </w:tcPr>
          <w:p>
            <w:pPr>
              <w:widowControl/>
              <w:jc w:val="righ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706" w:type="dxa"/>
            <w:vMerge w:val="restar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w:t>
            </w:r>
          </w:p>
        </w:tc>
        <w:tc>
          <w:tcPr>
            <w:tcW w:w="1436" w:type="dxa"/>
            <w:vMerge w:val="restar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车辆数量及质量</w:t>
            </w:r>
          </w:p>
        </w:tc>
        <w:tc>
          <w:tcPr>
            <w:tcW w:w="804"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15</w:t>
            </w:r>
          </w:p>
        </w:tc>
        <w:tc>
          <w:tcPr>
            <w:tcW w:w="6150" w:type="dxa"/>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根据投标人针对本项目拟投入的车辆进行评分：</w:t>
            </w:r>
          </w:p>
          <w:p>
            <w:pPr>
              <w:widowControl/>
              <w:adjustRightInd w:val="0"/>
              <w:snapToGrid w:val="0"/>
              <w:jc w:val="left"/>
              <w:rPr>
                <w:rFonts w:hint="eastAsia" w:ascii="宋体" w:hAnsi="宋体" w:cs="宋体"/>
                <w:kern w:val="0"/>
                <w:sz w:val="24"/>
              </w:rPr>
            </w:pPr>
            <w:r>
              <w:rPr>
                <w:rFonts w:hint="eastAsia" w:ascii="宋体" w:hAnsi="宋体" w:cs="宋体"/>
                <w:kern w:val="0"/>
                <w:sz w:val="24"/>
              </w:rPr>
              <w:t>1、40-50座客车类（</w:t>
            </w:r>
            <w:r>
              <w:rPr>
                <w:rFonts w:hint="eastAsia" w:ascii="宋体" w:hAnsi="宋体" w:cs="宋体"/>
                <w:kern w:val="0"/>
                <w:sz w:val="24"/>
                <w:lang w:val="en-US" w:eastAsia="zh-CN"/>
              </w:rPr>
              <w:t>6</w:t>
            </w:r>
            <w:r>
              <w:rPr>
                <w:rFonts w:hint="eastAsia" w:ascii="宋体" w:hAnsi="宋体" w:cs="宋体"/>
                <w:kern w:val="0"/>
                <w:sz w:val="24"/>
              </w:rPr>
              <w:t>分）：</w:t>
            </w:r>
            <w:r>
              <w:rPr>
                <w:rFonts w:hint="eastAsia" w:ascii="宋体" w:hAnsi="宋体" w:cs="宋体"/>
                <w:kern w:val="0"/>
                <w:sz w:val="24"/>
                <w:lang w:val="en-US" w:eastAsia="zh-CN"/>
              </w:rPr>
              <w:t>5</w:t>
            </w:r>
            <w:r>
              <w:rPr>
                <w:rFonts w:hint="eastAsia" w:ascii="宋体" w:hAnsi="宋体" w:cs="宋体"/>
                <w:kern w:val="0"/>
                <w:sz w:val="24"/>
              </w:rPr>
              <w:t>辆以下不得分；</w:t>
            </w:r>
            <w:r>
              <w:rPr>
                <w:rFonts w:hint="eastAsia" w:ascii="宋体" w:hAnsi="宋体" w:cs="宋体"/>
                <w:kern w:val="0"/>
                <w:sz w:val="24"/>
                <w:lang w:val="en-US" w:eastAsia="zh-CN"/>
              </w:rPr>
              <w:t>5</w:t>
            </w:r>
            <w:r>
              <w:rPr>
                <w:rFonts w:hint="eastAsia" w:ascii="宋体" w:hAnsi="宋体" w:cs="宋体"/>
                <w:kern w:val="0"/>
                <w:sz w:val="24"/>
              </w:rPr>
              <w:t>辆得1分，在</w:t>
            </w:r>
            <w:r>
              <w:rPr>
                <w:rFonts w:hint="eastAsia" w:ascii="宋体" w:hAnsi="宋体" w:cs="宋体"/>
                <w:kern w:val="0"/>
                <w:sz w:val="24"/>
                <w:lang w:val="en-US" w:eastAsia="zh-CN"/>
              </w:rPr>
              <w:t>5</w:t>
            </w:r>
            <w:r>
              <w:rPr>
                <w:rFonts w:hint="eastAsia" w:ascii="宋体" w:hAnsi="宋体" w:cs="宋体"/>
                <w:kern w:val="0"/>
                <w:sz w:val="24"/>
              </w:rPr>
              <w:t>辆的基础上每增加1辆加0.5分分，本项最多得</w:t>
            </w:r>
            <w:r>
              <w:rPr>
                <w:rFonts w:hint="eastAsia" w:ascii="宋体" w:hAnsi="宋体" w:cs="宋体"/>
                <w:kern w:val="0"/>
                <w:sz w:val="24"/>
                <w:lang w:val="en-US" w:eastAsia="zh-CN"/>
              </w:rPr>
              <w:t>6</w:t>
            </w:r>
            <w:r>
              <w:rPr>
                <w:rFonts w:hint="eastAsia" w:ascii="宋体" w:hAnsi="宋体" w:cs="宋体"/>
                <w:kern w:val="0"/>
                <w:sz w:val="24"/>
              </w:rPr>
              <w:t>分。</w:t>
            </w:r>
          </w:p>
          <w:p>
            <w:pPr>
              <w:widowControl/>
              <w:adjustRightInd w:val="0"/>
              <w:snapToGrid w:val="0"/>
              <w:jc w:val="left"/>
              <w:rPr>
                <w:rFonts w:hint="eastAsia" w:ascii="宋体" w:hAnsi="宋体" w:cs="宋体"/>
                <w:kern w:val="0"/>
                <w:sz w:val="24"/>
              </w:rPr>
            </w:pPr>
            <w:r>
              <w:rPr>
                <w:rFonts w:hint="eastAsia" w:ascii="宋体" w:hAnsi="宋体" w:cs="宋体"/>
                <w:kern w:val="0"/>
                <w:sz w:val="24"/>
              </w:rPr>
              <w:t>2、轿车类（</w:t>
            </w:r>
            <w:r>
              <w:rPr>
                <w:rFonts w:hint="eastAsia" w:ascii="宋体" w:hAnsi="宋体" w:cs="宋体"/>
                <w:kern w:val="0"/>
                <w:sz w:val="24"/>
                <w:lang w:val="en-US" w:eastAsia="zh-CN"/>
              </w:rPr>
              <w:t>2</w:t>
            </w:r>
            <w:r>
              <w:rPr>
                <w:rFonts w:hint="eastAsia" w:ascii="宋体" w:hAnsi="宋体" w:cs="宋体"/>
                <w:kern w:val="0"/>
                <w:sz w:val="24"/>
              </w:rPr>
              <w:t>分）：</w:t>
            </w:r>
            <w:r>
              <w:rPr>
                <w:rFonts w:hint="eastAsia" w:ascii="宋体" w:hAnsi="宋体" w:cs="宋体"/>
                <w:kern w:val="0"/>
                <w:sz w:val="24"/>
                <w:lang w:val="en-US" w:eastAsia="zh-CN"/>
              </w:rPr>
              <w:t>15</w:t>
            </w:r>
            <w:r>
              <w:rPr>
                <w:rFonts w:hint="eastAsia" w:ascii="宋体" w:hAnsi="宋体" w:cs="宋体"/>
                <w:kern w:val="0"/>
                <w:sz w:val="24"/>
              </w:rPr>
              <w:t>辆以下不得分；</w:t>
            </w:r>
            <w:r>
              <w:rPr>
                <w:rFonts w:hint="eastAsia" w:ascii="宋体" w:hAnsi="宋体" w:cs="宋体"/>
                <w:kern w:val="0"/>
                <w:sz w:val="24"/>
                <w:lang w:val="en-US" w:eastAsia="zh-CN"/>
              </w:rPr>
              <w:t>15</w:t>
            </w:r>
            <w:r>
              <w:rPr>
                <w:rFonts w:hint="eastAsia" w:ascii="宋体" w:hAnsi="宋体" w:cs="宋体"/>
                <w:kern w:val="0"/>
                <w:sz w:val="24"/>
              </w:rPr>
              <w:t>辆得1分，在</w:t>
            </w:r>
            <w:r>
              <w:rPr>
                <w:rFonts w:hint="eastAsia" w:ascii="宋体" w:hAnsi="宋体" w:cs="宋体"/>
                <w:kern w:val="0"/>
                <w:sz w:val="24"/>
                <w:lang w:val="en-US" w:eastAsia="zh-CN"/>
              </w:rPr>
              <w:t>15</w:t>
            </w:r>
            <w:r>
              <w:rPr>
                <w:rFonts w:hint="eastAsia" w:ascii="宋体" w:hAnsi="宋体" w:cs="宋体"/>
                <w:kern w:val="0"/>
                <w:sz w:val="24"/>
              </w:rPr>
              <w:t>辆的基础上每增加1辆加0.5分,本项最多得</w:t>
            </w:r>
            <w:r>
              <w:rPr>
                <w:rFonts w:hint="eastAsia" w:ascii="宋体" w:hAnsi="宋体" w:cs="宋体"/>
                <w:kern w:val="0"/>
                <w:sz w:val="24"/>
                <w:lang w:val="en-US" w:eastAsia="zh-CN"/>
              </w:rPr>
              <w:t>2</w:t>
            </w:r>
            <w:r>
              <w:rPr>
                <w:rFonts w:hint="eastAsia" w:ascii="宋体" w:hAnsi="宋体" w:cs="宋体"/>
                <w:kern w:val="0"/>
                <w:sz w:val="24"/>
              </w:rPr>
              <w:t>分。</w:t>
            </w:r>
          </w:p>
          <w:p>
            <w:pPr>
              <w:widowControl/>
              <w:adjustRightInd w:val="0"/>
              <w:snapToGrid w:val="0"/>
              <w:jc w:val="left"/>
              <w:rPr>
                <w:rFonts w:hint="eastAsia" w:ascii="宋体" w:hAnsi="宋体" w:cs="宋体"/>
                <w:kern w:val="0"/>
                <w:sz w:val="24"/>
              </w:rPr>
            </w:pPr>
            <w:r>
              <w:rPr>
                <w:rFonts w:hint="eastAsia" w:ascii="宋体" w:hAnsi="宋体" w:cs="宋体"/>
                <w:kern w:val="0"/>
                <w:sz w:val="24"/>
              </w:rPr>
              <w:t>3、7座商务车类（</w:t>
            </w:r>
            <w:r>
              <w:rPr>
                <w:rFonts w:hint="eastAsia" w:ascii="宋体" w:hAnsi="宋体" w:cs="宋体"/>
                <w:kern w:val="0"/>
                <w:sz w:val="24"/>
                <w:lang w:val="en-US" w:eastAsia="zh-CN"/>
              </w:rPr>
              <w:t>2</w:t>
            </w:r>
            <w:r>
              <w:rPr>
                <w:rFonts w:hint="eastAsia" w:ascii="宋体" w:hAnsi="宋体" w:cs="宋体"/>
                <w:kern w:val="0"/>
                <w:sz w:val="24"/>
              </w:rPr>
              <w:t>分）：</w:t>
            </w:r>
            <w:r>
              <w:rPr>
                <w:rFonts w:hint="eastAsia" w:ascii="宋体" w:hAnsi="宋体" w:cs="宋体"/>
                <w:kern w:val="0"/>
                <w:sz w:val="24"/>
                <w:lang w:val="en-US" w:eastAsia="zh-CN"/>
              </w:rPr>
              <w:t>10</w:t>
            </w:r>
            <w:r>
              <w:rPr>
                <w:rFonts w:hint="eastAsia" w:ascii="宋体" w:hAnsi="宋体" w:cs="宋体"/>
                <w:kern w:val="0"/>
                <w:sz w:val="24"/>
              </w:rPr>
              <w:t>辆以下不得分；1</w:t>
            </w:r>
            <w:r>
              <w:rPr>
                <w:rFonts w:hint="eastAsia" w:ascii="宋体" w:hAnsi="宋体" w:cs="宋体"/>
                <w:kern w:val="0"/>
                <w:sz w:val="24"/>
                <w:lang w:val="en-US" w:eastAsia="zh-CN"/>
              </w:rPr>
              <w:t>0</w:t>
            </w:r>
            <w:r>
              <w:rPr>
                <w:rFonts w:hint="eastAsia" w:ascii="宋体" w:hAnsi="宋体" w:cs="宋体"/>
                <w:kern w:val="0"/>
                <w:sz w:val="24"/>
              </w:rPr>
              <w:t>辆得1分，在1</w:t>
            </w:r>
            <w:r>
              <w:rPr>
                <w:rFonts w:hint="eastAsia" w:ascii="宋体" w:hAnsi="宋体" w:cs="宋体"/>
                <w:kern w:val="0"/>
                <w:sz w:val="24"/>
                <w:lang w:val="en-US" w:eastAsia="zh-CN"/>
              </w:rPr>
              <w:t>0</w:t>
            </w:r>
            <w:r>
              <w:rPr>
                <w:rFonts w:hint="eastAsia" w:ascii="宋体" w:hAnsi="宋体" w:cs="宋体"/>
                <w:kern w:val="0"/>
                <w:sz w:val="24"/>
              </w:rPr>
              <w:t>辆的基础上每增加1辆加0.5分，本项最多得</w:t>
            </w:r>
            <w:r>
              <w:rPr>
                <w:rFonts w:hint="eastAsia" w:ascii="宋体" w:hAnsi="宋体" w:cs="宋体"/>
                <w:kern w:val="0"/>
                <w:sz w:val="24"/>
                <w:lang w:val="en-US" w:eastAsia="zh-CN"/>
              </w:rPr>
              <w:t>2</w:t>
            </w:r>
            <w:r>
              <w:rPr>
                <w:rFonts w:hint="eastAsia" w:ascii="宋体" w:hAnsi="宋体" w:cs="宋体"/>
                <w:kern w:val="0"/>
                <w:sz w:val="24"/>
              </w:rPr>
              <w:t>分。</w:t>
            </w:r>
          </w:p>
          <w:p>
            <w:pPr>
              <w:widowControl/>
              <w:adjustRightInd w:val="0"/>
              <w:snapToGrid w:val="0"/>
              <w:jc w:val="left"/>
              <w:rPr>
                <w:rFonts w:hint="eastAsia" w:ascii="宋体" w:hAnsi="宋体" w:cs="宋体"/>
                <w:kern w:val="0"/>
                <w:sz w:val="24"/>
              </w:rPr>
            </w:pPr>
            <w:r>
              <w:rPr>
                <w:rFonts w:hint="eastAsia" w:ascii="宋体" w:hAnsi="宋体" w:cs="宋体"/>
                <w:kern w:val="0"/>
                <w:sz w:val="24"/>
              </w:rPr>
              <w:t>4、8座-39座大客车类（</w:t>
            </w:r>
            <w:r>
              <w:rPr>
                <w:rFonts w:hint="eastAsia" w:ascii="宋体" w:hAnsi="宋体" w:cs="宋体"/>
                <w:kern w:val="0"/>
                <w:sz w:val="24"/>
                <w:lang w:val="en-US" w:eastAsia="zh-CN"/>
              </w:rPr>
              <w:t>5</w:t>
            </w:r>
            <w:r>
              <w:rPr>
                <w:rFonts w:hint="eastAsia" w:ascii="宋体" w:hAnsi="宋体" w:cs="宋体"/>
                <w:kern w:val="0"/>
                <w:sz w:val="24"/>
              </w:rPr>
              <w:t>分）：5辆以下不</w:t>
            </w:r>
            <w:r>
              <w:rPr>
                <w:rFonts w:hint="eastAsia" w:ascii="宋体" w:hAnsi="宋体" w:cs="宋体"/>
                <w:kern w:val="0"/>
                <w:sz w:val="24"/>
                <w:lang w:val="en-US" w:eastAsia="zh-CN"/>
              </w:rPr>
              <w:t>得</w:t>
            </w:r>
            <w:r>
              <w:rPr>
                <w:rFonts w:hint="eastAsia" w:ascii="宋体" w:hAnsi="宋体" w:cs="宋体"/>
                <w:kern w:val="0"/>
                <w:sz w:val="24"/>
              </w:rPr>
              <w:t>分；</w:t>
            </w:r>
            <w:r>
              <w:rPr>
                <w:rFonts w:hint="eastAsia" w:ascii="宋体" w:hAnsi="宋体" w:cs="宋体"/>
                <w:kern w:val="0"/>
                <w:sz w:val="24"/>
                <w:lang w:val="en-US" w:eastAsia="zh-CN"/>
              </w:rPr>
              <w:t>5</w:t>
            </w:r>
            <w:r>
              <w:rPr>
                <w:rFonts w:hint="eastAsia" w:ascii="宋体" w:hAnsi="宋体" w:cs="宋体"/>
                <w:kern w:val="0"/>
                <w:sz w:val="24"/>
              </w:rPr>
              <w:t>辆得1分，在</w:t>
            </w:r>
            <w:r>
              <w:rPr>
                <w:rFonts w:hint="eastAsia" w:ascii="宋体" w:hAnsi="宋体" w:cs="宋体"/>
                <w:kern w:val="0"/>
                <w:sz w:val="24"/>
                <w:lang w:val="en-US" w:eastAsia="zh-CN"/>
              </w:rPr>
              <w:t>5</w:t>
            </w:r>
            <w:r>
              <w:rPr>
                <w:rFonts w:hint="eastAsia" w:ascii="宋体" w:hAnsi="宋体" w:cs="宋体"/>
                <w:kern w:val="0"/>
                <w:sz w:val="24"/>
              </w:rPr>
              <w:t>辆的基础上每增加1辆加0.5分，本项最多得</w:t>
            </w:r>
            <w:r>
              <w:rPr>
                <w:rFonts w:hint="eastAsia" w:ascii="宋体" w:hAnsi="宋体" w:cs="宋体"/>
                <w:kern w:val="0"/>
                <w:sz w:val="24"/>
                <w:lang w:val="en-US" w:eastAsia="zh-CN"/>
              </w:rPr>
              <w:t>5</w:t>
            </w:r>
            <w:r>
              <w:rPr>
                <w:rFonts w:hint="eastAsia" w:ascii="宋体" w:hAnsi="宋体" w:cs="宋体"/>
                <w:kern w:val="0"/>
                <w:sz w:val="24"/>
              </w:rPr>
              <w:t>分。</w:t>
            </w:r>
          </w:p>
          <w:p>
            <w:pPr>
              <w:widowControl/>
              <w:adjustRightInd w:val="0"/>
              <w:snapToGrid w:val="0"/>
              <w:jc w:val="left"/>
              <w:rPr>
                <w:rFonts w:hint="eastAsia" w:eastAsia="宋体"/>
                <w:lang w:eastAsia="zh-CN"/>
              </w:rPr>
            </w:pPr>
            <w:r>
              <w:rPr>
                <w:rFonts w:hint="eastAsia" w:ascii="宋体" w:hAnsi="宋体" w:cs="宋体"/>
                <w:kern w:val="0"/>
                <w:sz w:val="24"/>
                <w:lang w:val="en-US" w:eastAsia="zh-CN"/>
              </w:rPr>
              <w:t>（提供详细的车辆清单，包括车辆类型、车辆数量、车辆品牌、型号等信息，以及投标人相应车辆所有权证明，如车辆登记证、购车发票等证明材料，并加盖投标人公章，否则不计分。）</w:t>
            </w:r>
          </w:p>
        </w:tc>
        <w:tc>
          <w:tcPr>
            <w:tcW w:w="706" w:type="dxa"/>
            <w:noWrap/>
            <w:vAlign w:val="center"/>
          </w:tcPr>
          <w:p>
            <w:pPr>
              <w:widowControl/>
              <w:jc w:val="righ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06" w:type="dxa"/>
            <w:vMerge w:val="continue"/>
            <w:vAlign w:val="center"/>
          </w:tcPr>
          <w:p>
            <w:pPr>
              <w:widowControl/>
              <w:adjustRightInd w:val="0"/>
              <w:snapToGrid w:val="0"/>
              <w:jc w:val="center"/>
              <w:rPr>
                <w:rFonts w:ascii="宋体" w:hAnsi="宋体" w:cs="宋体"/>
                <w:kern w:val="0"/>
                <w:sz w:val="24"/>
              </w:rPr>
            </w:pPr>
          </w:p>
        </w:tc>
        <w:tc>
          <w:tcPr>
            <w:tcW w:w="1436" w:type="dxa"/>
            <w:vMerge w:val="continue"/>
            <w:vAlign w:val="center"/>
          </w:tcPr>
          <w:p>
            <w:pPr>
              <w:widowControl/>
              <w:adjustRightInd w:val="0"/>
              <w:snapToGrid w:val="0"/>
              <w:jc w:val="center"/>
              <w:rPr>
                <w:rFonts w:ascii="宋体" w:hAnsi="宋体" w:cs="宋体"/>
                <w:kern w:val="0"/>
                <w:sz w:val="24"/>
              </w:rPr>
            </w:pPr>
          </w:p>
        </w:tc>
        <w:tc>
          <w:tcPr>
            <w:tcW w:w="804"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10</w:t>
            </w:r>
          </w:p>
        </w:tc>
        <w:tc>
          <w:tcPr>
            <w:tcW w:w="6150" w:type="dxa"/>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投标人在车辆中选取6台大巴车、5辆中巴车、4辆商务车、5辆小车为样本，并提供相关车辆资料，以车辆登记证书首次所登记日期为准计算。车龄2年以下，且行驶里程不超过4万公里的每台计0.5分；车龄超过2年以上5年以下或行驶里程超过4万公里不超过6万公里的每台计0.3分；车龄超过5年以上或行驶里程超过10万公里的不计分；本项最多计10分。</w:t>
            </w:r>
          </w:p>
          <w:p>
            <w:pPr>
              <w:widowControl/>
              <w:adjustRightInd w:val="0"/>
              <w:snapToGrid w:val="0"/>
              <w:jc w:val="left"/>
              <w:rPr>
                <w:rFonts w:ascii="宋体" w:hAnsi="宋体" w:cs="宋体"/>
                <w:kern w:val="0"/>
                <w:sz w:val="24"/>
              </w:rPr>
            </w:pPr>
            <w:r>
              <w:rPr>
                <w:rFonts w:hint="eastAsia" w:ascii="宋体" w:hAnsi="宋体" w:cs="宋体"/>
                <w:kern w:val="0"/>
                <w:sz w:val="24"/>
              </w:rPr>
              <w:t>（提供车辆登记证书或行驶证复印件及车辆里程证明材料，并加盖投标人公章，否则不计分。）</w:t>
            </w:r>
          </w:p>
        </w:tc>
        <w:tc>
          <w:tcPr>
            <w:tcW w:w="706" w:type="dxa"/>
            <w:noWrap/>
            <w:vAlign w:val="center"/>
          </w:tcPr>
          <w:p>
            <w:pPr>
              <w:widowControl/>
              <w:jc w:val="righ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6"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4</w:t>
            </w:r>
          </w:p>
        </w:tc>
        <w:tc>
          <w:tcPr>
            <w:tcW w:w="1436"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实施经验(成功案例)</w:t>
            </w:r>
          </w:p>
        </w:tc>
        <w:tc>
          <w:tcPr>
            <w:tcW w:w="804"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8</w:t>
            </w:r>
          </w:p>
        </w:tc>
        <w:tc>
          <w:tcPr>
            <w:tcW w:w="6150" w:type="dxa"/>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投标人具有类似项目实施经验，每提供一个项目成功案例的计2分，本项最高计8分。</w:t>
            </w:r>
          </w:p>
          <w:p>
            <w:pPr>
              <w:widowControl/>
              <w:adjustRightInd w:val="0"/>
              <w:snapToGrid w:val="0"/>
              <w:jc w:val="left"/>
              <w:rPr>
                <w:rFonts w:ascii="宋体" w:hAnsi="宋体" w:cs="宋体"/>
                <w:kern w:val="0"/>
                <w:sz w:val="24"/>
              </w:rPr>
            </w:pPr>
            <w:r>
              <w:rPr>
                <w:rFonts w:hint="eastAsia" w:ascii="宋体" w:hAnsi="宋体" w:cs="宋体"/>
                <w:kern w:val="0"/>
                <w:sz w:val="24"/>
              </w:rPr>
              <w:t>计分说明：投标人须在投标文件中提供合同文本复印件,否则应计分项计0分。</w:t>
            </w:r>
          </w:p>
        </w:tc>
        <w:tc>
          <w:tcPr>
            <w:tcW w:w="706"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06"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5</w:t>
            </w:r>
          </w:p>
        </w:tc>
        <w:tc>
          <w:tcPr>
            <w:tcW w:w="1436"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售后服务</w:t>
            </w:r>
          </w:p>
        </w:tc>
        <w:tc>
          <w:tcPr>
            <w:tcW w:w="804"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6</w:t>
            </w:r>
          </w:p>
        </w:tc>
        <w:tc>
          <w:tcPr>
            <w:tcW w:w="6150" w:type="dxa"/>
            <w:vAlign w:val="center"/>
          </w:tcPr>
          <w:p>
            <w:pPr>
              <w:widowControl/>
              <w:adjustRightInd w:val="0"/>
              <w:snapToGrid w:val="0"/>
              <w:jc w:val="left"/>
              <w:rPr>
                <w:rFonts w:ascii="宋体" w:hAnsi="宋体" w:cs="宋体"/>
                <w:kern w:val="0"/>
                <w:sz w:val="24"/>
              </w:rPr>
            </w:pPr>
            <w:r>
              <w:rPr>
                <w:rFonts w:hint="eastAsia" w:ascii="宋体" w:hAnsi="宋体" w:cs="宋体"/>
                <w:kern w:val="0"/>
                <w:sz w:val="24"/>
              </w:rPr>
              <w:t>1.服务方案及响应时间：根据服务方案描述的免费售后服务年限、质量保证计划、维护技术力量、服务响应时间、质量期满后服务措施等进行综合评价，方案完整、可行性高、响应时间最快且不超过4小时的得</w:t>
            </w:r>
            <w:r>
              <w:rPr>
                <w:rFonts w:hint="eastAsia" w:ascii="宋体" w:hAnsi="宋体" w:cs="宋体"/>
                <w:kern w:val="0"/>
                <w:sz w:val="24"/>
                <w:lang w:val="en-US" w:eastAsia="zh-CN"/>
              </w:rPr>
              <w:t>6</w:t>
            </w:r>
            <w:r>
              <w:rPr>
                <w:rFonts w:hint="eastAsia" w:ascii="宋体" w:hAnsi="宋体" w:cs="宋体"/>
                <w:kern w:val="0"/>
                <w:sz w:val="24"/>
              </w:rPr>
              <w:t>分，方案基本完整、可行、响应时间一般的得</w:t>
            </w:r>
            <w:r>
              <w:rPr>
                <w:rFonts w:hint="eastAsia" w:ascii="宋体" w:hAnsi="宋体" w:cs="宋体"/>
                <w:kern w:val="0"/>
                <w:sz w:val="24"/>
                <w:lang w:val="en-US" w:eastAsia="zh-CN"/>
              </w:rPr>
              <w:t>4</w:t>
            </w:r>
            <w:r>
              <w:rPr>
                <w:rFonts w:hint="eastAsia" w:ascii="宋体" w:hAnsi="宋体" w:cs="宋体"/>
                <w:kern w:val="0"/>
                <w:sz w:val="24"/>
              </w:rPr>
              <w:t xml:space="preserve">分；方案不完整、可行性不高、响应时间最慢的得2分。未提供的不计分。                                                                           </w:t>
            </w:r>
          </w:p>
        </w:tc>
        <w:tc>
          <w:tcPr>
            <w:tcW w:w="706"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6"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6</w:t>
            </w:r>
          </w:p>
        </w:tc>
        <w:tc>
          <w:tcPr>
            <w:tcW w:w="1436"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服务团队</w:t>
            </w:r>
          </w:p>
        </w:tc>
        <w:tc>
          <w:tcPr>
            <w:tcW w:w="804" w:type="dxa"/>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6</w:t>
            </w:r>
          </w:p>
        </w:tc>
        <w:tc>
          <w:tcPr>
            <w:tcW w:w="6150" w:type="dxa"/>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投标人提供6个专职驾驶员资料。专职驾驶员</w:t>
            </w:r>
            <w:r>
              <w:rPr>
                <w:rFonts w:hint="eastAsia" w:ascii="宋体" w:hAnsi="宋体" w:cs="宋体"/>
                <w:kern w:val="0"/>
                <w:sz w:val="24"/>
                <w:lang w:val="en-US" w:eastAsia="zh-CN"/>
              </w:rPr>
              <w:t>年龄60岁以下且</w:t>
            </w:r>
            <w:r>
              <w:rPr>
                <w:rFonts w:hint="eastAsia" w:ascii="宋体" w:hAnsi="宋体" w:cs="宋体"/>
                <w:kern w:val="0"/>
                <w:sz w:val="24"/>
              </w:rPr>
              <w:t>驾龄10年及以上的，每个计1分；专职驾驶员</w:t>
            </w:r>
            <w:r>
              <w:rPr>
                <w:rFonts w:hint="eastAsia" w:ascii="宋体" w:hAnsi="宋体" w:cs="宋体"/>
                <w:kern w:val="0"/>
                <w:sz w:val="24"/>
                <w:lang w:val="en-US" w:eastAsia="zh-CN"/>
              </w:rPr>
              <w:t>年龄60岁以下且</w:t>
            </w:r>
            <w:r>
              <w:rPr>
                <w:rFonts w:hint="eastAsia" w:ascii="宋体" w:hAnsi="宋体" w:cs="宋体"/>
                <w:kern w:val="0"/>
                <w:sz w:val="24"/>
              </w:rPr>
              <w:t>驾龄5年及以上的，每个计0.5分；专职驾驶员</w:t>
            </w:r>
            <w:r>
              <w:rPr>
                <w:rFonts w:hint="eastAsia" w:ascii="宋体" w:hAnsi="宋体" w:cs="宋体"/>
                <w:kern w:val="0"/>
                <w:sz w:val="24"/>
                <w:lang w:val="en-US" w:eastAsia="zh-CN"/>
              </w:rPr>
              <w:t>年龄60岁以下且</w:t>
            </w:r>
            <w:r>
              <w:rPr>
                <w:rFonts w:hint="eastAsia" w:ascii="宋体" w:hAnsi="宋体" w:cs="宋体"/>
                <w:kern w:val="0"/>
                <w:sz w:val="24"/>
              </w:rPr>
              <w:t>驾龄5年以下的，不计分，本项最多计6分。(提供专职驾驶员的身份证、驾驶证、客运从业资格证复印件并加盖公章，未提供或3证不齐的，不计分)</w:t>
            </w:r>
          </w:p>
        </w:tc>
        <w:tc>
          <w:tcPr>
            <w:tcW w:w="706" w:type="dxa"/>
            <w:vAlign w:val="center"/>
          </w:tcPr>
          <w:p>
            <w:pPr>
              <w:widowControl/>
              <w:jc w:val="center"/>
              <w:rPr>
                <w:rFonts w:ascii="宋体" w:hAnsi="宋体" w:cs="宋体"/>
                <w:kern w:val="0"/>
                <w:sz w:val="24"/>
              </w:rPr>
            </w:pPr>
          </w:p>
        </w:tc>
      </w:tr>
      <w:bookmarkEnd w:id="11"/>
    </w:tbl>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p/>
    <w:sectPr>
      <w:headerReference r:id="rId3" w:type="default"/>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9A0A2"/>
    <w:multiLevelType w:val="singleLevel"/>
    <w:tmpl w:val="B8A9A0A2"/>
    <w:lvl w:ilvl="0" w:tentative="0">
      <w:start w:val="1"/>
      <w:numFmt w:val="chineseCounting"/>
      <w:suff w:val="nothing"/>
      <w:lvlText w:val="%1、"/>
      <w:lvlJc w:val="left"/>
      <w:rPr>
        <w:rFonts w:hint="eastAsia"/>
        <w:lang w:val="en-US"/>
      </w:rPr>
    </w:lvl>
  </w:abstractNum>
  <w:abstractNum w:abstractNumId="1">
    <w:nsid w:val="2EF7B684"/>
    <w:multiLevelType w:val="singleLevel"/>
    <w:tmpl w:val="2EF7B684"/>
    <w:lvl w:ilvl="0" w:tentative="0">
      <w:start w:val="1"/>
      <w:numFmt w:val="decimal"/>
      <w:lvlText w:val="%1."/>
      <w:lvlJc w:val="left"/>
      <w:pPr>
        <w:tabs>
          <w:tab w:val="left" w:pos="312"/>
        </w:tabs>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YWU1NDI5NGUwMzE1MmRmNzE3ZmE2MGU1NjQ5NjMifQ=="/>
  </w:docVars>
  <w:rsids>
    <w:rsidRoot w:val="007C7C41"/>
    <w:rsid w:val="0002432A"/>
    <w:rsid w:val="00026832"/>
    <w:rsid w:val="0004220C"/>
    <w:rsid w:val="000B4AC9"/>
    <w:rsid w:val="000C2AAD"/>
    <w:rsid w:val="000C4FCD"/>
    <w:rsid w:val="000C7B07"/>
    <w:rsid w:val="000D17C4"/>
    <w:rsid w:val="000D2C1F"/>
    <w:rsid w:val="000E208E"/>
    <w:rsid w:val="000E22D8"/>
    <w:rsid w:val="000E2FCA"/>
    <w:rsid w:val="000E3EB7"/>
    <w:rsid w:val="000E6B0E"/>
    <w:rsid w:val="000F59A8"/>
    <w:rsid w:val="00103E0F"/>
    <w:rsid w:val="001041D4"/>
    <w:rsid w:val="001111B1"/>
    <w:rsid w:val="001112DE"/>
    <w:rsid w:val="00113DE3"/>
    <w:rsid w:val="001229C1"/>
    <w:rsid w:val="001378A6"/>
    <w:rsid w:val="001407DC"/>
    <w:rsid w:val="00147AE1"/>
    <w:rsid w:val="001508AD"/>
    <w:rsid w:val="00150D5C"/>
    <w:rsid w:val="00176BAF"/>
    <w:rsid w:val="001819C1"/>
    <w:rsid w:val="00185494"/>
    <w:rsid w:val="0019333A"/>
    <w:rsid w:val="001B2139"/>
    <w:rsid w:val="001C3297"/>
    <w:rsid w:val="001D36D3"/>
    <w:rsid w:val="001D4B81"/>
    <w:rsid w:val="001F5991"/>
    <w:rsid w:val="001F7DBC"/>
    <w:rsid w:val="00202942"/>
    <w:rsid w:val="002053A9"/>
    <w:rsid w:val="00206640"/>
    <w:rsid w:val="00220D7A"/>
    <w:rsid w:val="0023261F"/>
    <w:rsid w:val="00245630"/>
    <w:rsid w:val="00265E3A"/>
    <w:rsid w:val="00266420"/>
    <w:rsid w:val="002802E5"/>
    <w:rsid w:val="002837F0"/>
    <w:rsid w:val="00285835"/>
    <w:rsid w:val="00291B18"/>
    <w:rsid w:val="002A4AE2"/>
    <w:rsid w:val="002B187F"/>
    <w:rsid w:val="002B2B07"/>
    <w:rsid w:val="002C024E"/>
    <w:rsid w:val="002C2671"/>
    <w:rsid w:val="002F6DB9"/>
    <w:rsid w:val="00311AEF"/>
    <w:rsid w:val="003263A1"/>
    <w:rsid w:val="0033452A"/>
    <w:rsid w:val="003409D6"/>
    <w:rsid w:val="00342556"/>
    <w:rsid w:val="00347532"/>
    <w:rsid w:val="00350BE7"/>
    <w:rsid w:val="00354EDA"/>
    <w:rsid w:val="003552E1"/>
    <w:rsid w:val="00376BAC"/>
    <w:rsid w:val="003839A4"/>
    <w:rsid w:val="00384497"/>
    <w:rsid w:val="003961FC"/>
    <w:rsid w:val="003978F7"/>
    <w:rsid w:val="003B018F"/>
    <w:rsid w:val="003C2587"/>
    <w:rsid w:val="003E08E9"/>
    <w:rsid w:val="00404AB4"/>
    <w:rsid w:val="00414168"/>
    <w:rsid w:val="004225D5"/>
    <w:rsid w:val="004244CC"/>
    <w:rsid w:val="00434A15"/>
    <w:rsid w:val="00444647"/>
    <w:rsid w:val="004470A7"/>
    <w:rsid w:val="004473FA"/>
    <w:rsid w:val="00460139"/>
    <w:rsid w:val="004628AB"/>
    <w:rsid w:val="00463B93"/>
    <w:rsid w:val="004719E3"/>
    <w:rsid w:val="00474429"/>
    <w:rsid w:val="004841A8"/>
    <w:rsid w:val="00494B92"/>
    <w:rsid w:val="004A0F69"/>
    <w:rsid w:val="004A47B4"/>
    <w:rsid w:val="004A4A1C"/>
    <w:rsid w:val="004B69EE"/>
    <w:rsid w:val="004C683A"/>
    <w:rsid w:val="004D1E1D"/>
    <w:rsid w:val="004D35B2"/>
    <w:rsid w:val="004D683E"/>
    <w:rsid w:val="004E1784"/>
    <w:rsid w:val="004E1F26"/>
    <w:rsid w:val="004E7358"/>
    <w:rsid w:val="004F3BA6"/>
    <w:rsid w:val="005038C5"/>
    <w:rsid w:val="00507808"/>
    <w:rsid w:val="005206B0"/>
    <w:rsid w:val="00521121"/>
    <w:rsid w:val="005279A6"/>
    <w:rsid w:val="00534A9A"/>
    <w:rsid w:val="005421CC"/>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524"/>
    <w:rsid w:val="006377EA"/>
    <w:rsid w:val="0065340C"/>
    <w:rsid w:val="00655E0C"/>
    <w:rsid w:val="0068371B"/>
    <w:rsid w:val="006A056B"/>
    <w:rsid w:val="006B274D"/>
    <w:rsid w:val="006B5265"/>
    <w:rsid w:val="006C0664"/>
    <w:rsid w:val="006E407C"/>
    <w:rsid w:val="006F43C4"/>
    <w:rsid w:val="00700865"/>
    <w:rsid w:val="00706CE7"/>
    <w:rsid w:val="00710FF0"/>
    <w:rsid w:val="00712128"/>
    <w:rsid w:val="00712F84"/>
    <w:rsid w:val="007154F1"/>
    <w:rsid w:val="00722BBF"/>
    <w:rsid w:val="00731F69"/>
    <w:rsid w:val="00750DC3"/>
    <w:rsid w:val="00773AC8"/>
    <w:rsid w:val="00781DF2"/>
    <w:rsid w:val="00785A55"/>
    <w:rsid w:val="007A6C65"/>
    <w:rsid w:val="007B01B3"/>
    <w:rsid w:val="007B05D1"/>
    <w:rsid w:val="007C7C41"/>
    <w:rsid w:val="007D2559"/>
    <w:rsid w:val="007D4892"/>
    <w:rsid w:val="007D6D66"/>
    <w:rsid w:val="007D6E0E"/>
    <w:rsid w:val="007E0833"/>
    <w:rsid w:val="00801062"/>
    <w:rsid w:val="00810469"/>
    <w:rsid w:val="00813A79"/>
    <w:rsid w:val="00825689"/>
    <w:rsid w:val="00826C2A"/>
    <w:rsid w:val="008655EF"/>
    <w:rsid w:val="00870587"/>
    <w:rsid w:val="00877D26"/>
    <w:rsid w:val="00885372"/>
    <w:rsid w:val="00885BB1"/>
    <w:rsid w:val="008A10B6"/>
    <w:rsid w:val="008A5D13"/>
    <w:rsid w:val="008B08ED"/>
    <w:rsid w:val="008B48B2"/>
    <w:rsid w:val="008E54DB"/>
    <w:rsid w:val="008E66EB"/>
    <w:rsid w:val="00903C20"/>
    <w:rsid w:val="00906CC5"/>
    <w:rsid w:val="00921051"/>
    <w:rsid w:val="00927127"/>
    <w:rsid w:val="009368D3"/>
    <w:rsid w:val="00937D1C"/>
    <w:rsid w:val="00951FAE"/>
    <w:rsid w:val="00961C65"/>
    <w:rsid w:val="00965F15"/>
    <w:rsid w:val="009754C8"/>
    <w:rsid w:val="009A1D1C"/>
    <w:rsid w:val="009B5FB6"/>
    <w:rsid w:val="009F30ED"/>
    <w:rsid w:val="00A0427B"/>
    <w:rsid w:val="00A12750"/>
    <w:rsid w:val="00A16F7A"/>
    <w:rsid w:val="00A20E43"/>
    <w:rsid w:val="00A23BA5"/>
    <w:rsid w:val="00A35BB7"/>
    <w:rsid w:val="00A37FF5"/>
    <w:rsid w:val="00A5392D"/>
    <w:rsid w:val="00A53A34"/>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6748"/>
    <w:rsid w:val="00B7493C"/>
    <w:rsid w:val="00B81ED0"/>
    <w:rsid w:val="00B87532"/>
    <w:rsid w:val="00B931B4"/>
    <w:rsid w:val="00BA2B80"/>
    <w:rsid w:val="00BB0BBD"/>
    <w:rsid w:val="00BD0325"/>
    <w:rsid w:val="00BE0D00"/>
    <w:rsid w:val="00BE743E"/>
    <w:rsid w:val="00BF5E60"/>
    <w:rsid w:val="00C10E71"/>
    <w:rsid w:val="00C56430"/>
    <w:rsid w:val="00C56BED"/>
    <w:rsid w:val="00C73F58"/>
    <w:rsid w:val="00CA2BEB"/>
    <w:rsid w:val="00CB7695"/>
    <w:rsid w:val="00CC512E"/>
    <w:rsid w:val="00CC68B0"/>
    <w:rsid w:val="00CD6C9C"/>
    <w:rsid w:val="00CF1803"/>
    <w:rsid w:val="00D069B4"/>
    <w:rsid w:val="00D159D5"/>
    <w:rsid w:val="00D1625A"/>
    <w:rsid w:val="00D17862"/>
    <w:rsid w:val="00D379A2"/>
    <w:rsid w:val="00D42DED"/>
    <w:rsid w:val="00D70A69"/>
    <w:rsid w:val="00D80103"/>
    <w:rsid w:val="00D85CA0"/>
    <w:rsid w:val="00D93253"/>
    <w:rsid w:val="00D9421F"/>
    <w:rsid w:val="00DA061F"/>
    <w:rsid w:val="00DA340E"/>
    <w:rsid w:val="00DA67B2"/>
    <w:rsid w:val="00DB2CAE"/>
    <w:rsid w:val="00DB5AB0"/>
    <w:rsid w:val="00DE24F7"/>
    <w:rsid w:val="00DF2E12"/>
    <w:rsid w:val="00E17DCF"/>
    <w:rsid w:val="00E17F55"/>
    <w:rsid w:val="00E250FD"/>
    <w:rsid w:val="00E271E4"/>
    <w:rsid w:val="00E3263D"/>
    <w:rsid w:val="00E51E05"/>
    <w:rsid w:val="00E538A7"/>
    <w:rsid w:val="00E53E1A"/>
    <w:rsid w:val="00E561F7"/>
    <w:rsid w:val="00E63107"/>
    <w:rsid w:val="00E72E7B"/>
    <w:rsid w:val="00E73810"/>
    <w:rsid w:val="00E8275B"/>
    <w:rsid w:val="00E92D41"/>
    <w:rsid w:val="00EA3476"/>
    <w:rsid w:val="00EC386A"/>
    <w:rsid w:val="00ED2FB9"/>
    <w:rsid w:val="00ED7572"/>
    <w:rsid w:val="00ED7CA5"/>
    <w:rsid w:val="00EE4071"/>
    <w:rsid w:val="00EF202B"/>
    <w:rsid w:val="00EF4C05"/>
    <w:rsid w:val="00F10332"/>
    <w:rsid w:val="00F43369"/>
    <w:rsid w:val="00F74538"/>
    <w:rsid w:val="00F7673C"/>
    <w:rsid w:val="00F87DB3"/>
    <w:rsid w:val="00F93939"/>
    <w:rsid w:val="00F97CC3"/>
    <w:rsid w:val="00FB34C2"/>
    <w:rsid w:val="00FB54AC"/>
    <w:rsid w:val="00FB6547"/>
    <w:rsid w:val="00FB69EE"/>
    <w:rsid w:val="00FB6DDB"/>
    <w:rsid w:val="00FB71AB"/>
    <w:rsid w:val="00FB7D38"/>
    <w:rsid w:val="00FC53F2"/>
    <w:rsid w:val="00FE2A63"/>
    <w:rsid w:val="00FF2603"/>
    <w:rsid w:val="024018DF"/>
    <w:rsid w:val="02F54FC6"/>
    <w:rsid w:val="04114082"/>
    <w:rsid w:val="073E518E"/>
    <w:rsid w:val="0CA75AD6"/>
    <w:rsid w:val="0D5166FE"/>
    <w:rsid w:val="0EE83C31"/>
    <w:rsid w:val="0F705427"/>
    <w:rsid w:val="1085687A"/>
    <w:rsid w:val="11AA79EB"/>
    <w:rsid w:val="12476873"/>
    <w:rsid w:val="145F6D78"/>
    <w:rsid w:val="15DD1DF8"/>
    <w:rsid w:val="15F91F17"/>
    <w:rsid w:val="16B12AC5"/>
    <w:rsid w:val="19FE4DC1"/>
    <w:rsid w:val="1C0E2CEB"/>
    <w:rsid w:val="1C874A89"/>
    <w:rsid w:val="1CB15175"/>
    <w:rsid w:val="1DD825A7"/>
    <w:rsid w:val="2A166BC1"/>
    <w:rsid w:val="2D0D4B37"/>
    <w:rsid w:val="2FAF6379"/>
    <w:rsid w:val="31852582"/>
    <w:rsid w:val="32AB3BB0"/>
    <w:rsid w:val="36993C98"/>
    <w:rsid w:val="36A42976"/>
    <w:rsid w:val="371A4C8C"/>
    <w:rsid w:val="38136454"/>
    <w:rsid w:val="3B0F6ACC"/>
    <w:rsid w:val="3BEE6177"/>
    <w:rsid w:val="3D422619"/>
    <w:rsid w:val="40E616BA"/>
    <w:rsid w:val="40EB2F89"/>
    <w:rsid w:val="42876CE2"/>
    <w:rsid w:val="4349552E"/>
    <w:rsid w:val="4390748B"/>
    <w:rsid w:val="45EE264F"/>
    <w:rsid w:val="47EE40E5"/>
    <w:rsid w:val="47F87C39"/>
    <w:rsid w:val="482B4F0B"/>
    <w:rsid w:val="49FF0303"/>
    <w:rsid w:val="507A645F"/>
    <w:rsid w:val="52691F60"/>
    <w:rsid w:val="52BC34CC"/>
    <w:rsid w:val="53B31AE1"/>
    <w:rsid w:val="54F16ABB"/>
    <w:rsid w:val="55F90418"/>
    <w:rsid w:val="597B5CF8"/>
    <w:rsid w:val="5D7E5824"/>
    <w:rsid w:val="60194FC5"/>
    <w:rsid w:val="645E6340"/>
    <w:rsid w:val="65E07A26"/>
    <w:rsid w:val="665146E0"/>
    <w:rsid w:val="67026690"/>
    <w:rsid w:val="675E59B4"/>
    <w:rsid w:val="68320EBE"/>
    <w:rsid w:val="68840209"/>
    <w:rsid w:val="696372E0"/>
    <w:rsid w:val="6CCB679F"/>
    <w:rsid w:val="749079D4"/>
    <w:rsid w:val="75071439"/>
    <w:rsid w:val="76A0780E"/>
    <w:rsid w:val="791E765C"/>
    <w:rsid w:val="7A3175D2"/>
    <w:rsid w:val="7D415502"/>
    <w:rsid w:val="7EC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3"/>
    <w:autoRedefine/>
    <w:qFormat/>
    <w:uiPriority w:val="0"/>
    <w:pPr>
      <w:keepNext/>
      <w:keepLines/>
      <w:spacing w:line="360" w:lineRule="auto"/>
      <w:outlineLvl w:val="1"/>
    </w:pPr>
    <w:rPr>
      <w:rFonts w:ascii="Arial" w:hAnsi="Arial"/>
      <w:b/>
      <w:bCs/>
      <w:sz w:val="24"/>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rPr>
      <w:rFonts w:ascii="Calibri" w:hAnsi="Calibri"/>
      <w:sz w:val="24"/>
      <w:szCs w:val="22"/>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annotation text"/>
    <w:basedOn w:val="1"/>
    <w:link w:val="86"/>
    <w:semiHidden/>
    <w:unhideWhenUsed/>
    <w:qFormat/>
    <w:uiPriority w:val="0"/>
    <w:pPr>
      <w:jc w:val="left"/>
    </w:pPr>
  </w:style>
  <w:style w:type="paragraph" w:styleId="6">
    <w:name w:val="Body Text"/>
    <w:basedOn w:val="1"/>
    <w:link w:val="84"/>
    <w:autoRedefine/>
    <w:qFormat/>
    <w:uiPriority w:val="0"/>
    <w:pPr>
      <w:spacing w:after="120"/>
    </w:pPr>
  </w:style>
  <w:style w:type="paragraph" w:styleId="7">
    <w:name w:val="Body Text Indent"/>
    <w:basedOn w:val="1"/>
    <w:next w:val="8"/>
    <w:link w:val="79"/>
    <w:autoRedefine/>
    <w:qFormat/>
    <w:uiPriority w:val="0"/>
    <w:pPr>
      <w:adjustRightInd w:val="0"/>
      <w:snapToGrid w:val="0"/>
      <w:spacing w:line="360" w:lineRule="atLeast"/>
      <w:ind w:firstLine="480"/>
    </w:pPr>
    <w:rPr>
      <w:sz w:val="24"/>
    </w:rPr>
  </w:style>
  <w:style w:type="paragraph" w:styleId="8">
    <w:name w:val="Body Text Indent 2"/>
    <w:basedOn w:val="1"/>
    <w:next w:val="1"/>
    <w:autoRedefine/>
    <w:qFormat/>
    <w:uiPriority w:val="0"/>
    <w:pPr>
      <w:spacing w:after="120" w:line="480" w:lineRule="auto"/>
      <w:ind w:left="420" w:leftChars="200"/>
    </w:p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81"/>
    <w:autoRedefine/>
    <w:qFormat/>
    <w:uiPriority w:val="0"/>
    <w:pPr>
      <w:spacing w:after="120" w:line="480" w:lineRule="auto"/>
    </w:p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4">
    <w:name w:val="annotation subject"/>
    <w:basedOn w:val="5"/>
    <w:next w:val="5"/>
    <w:link w:val="87"/>
    <w:semiHidden/>
    <w:unhideWhenUsed/>
    <w:qFormat/>
    <w:uiPriority w:val="0"/>
    <w:rPr>
      <w:b/>
      <w:bCs/>
    </w:rPr>
  </w:style>
  <w:style w:type="paragraph" w:styleId="15">
    <w:name w:val="Body Text First Indent 2"/>
    <w:basedOn w:val="7"/>
    <w:next w:val="1"/>
    <w:link w:val="80"/>
    <w:autoRedefine/>
    <w:qFormat/>
    <w:uiPriority w:val="0"/>
    <w:pPr>
      <w:adjustRightInd/>
      <w:snapToGrid/>
      <w:spacing w:after="120" w:line="240" w:lineRule="auto"/>
      <w:ind w:left="420" w:leftChars="200" w:firstLine="420" w:firstLineChars="200"/>
    </w:pPr>
    <w:rPr>
      <w:sz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character" w:styleId="20">
    <w:name w:val="FollowedHyperlink"/>
    <w:autoRedefine/>
    <w:unhideWhenUsed/>
    <w:qFormat/>
    <w:uiPriority w:val="99"/>
    <w:rPr>
      <w:color w:val="800080"/>
      <w:u w:val="single"/>
    </w:rPr>
  </w:style>
  <w:style w:type="character" w:styleId="21">
    <w:name w:val="Emphasis"/>
    <w:autoRedefine/>
    <w:qFormat/>
    <w:uiPriority w:val="0"/>
    <w:rPr>
      <w:color w:val="CC0000"/>
    </w:rPr>
  </w:style>
  <w:style w:type="character" w:styleId="22">
    <w:name w:val="Hyperlink"/>
    <w:autoRedefine/>
    <w:qFormat/>
    <w:uiPriority w:val="99"/>
    <w:rPr>
      <w:color w:val="990000"/>
      <w:sz w:val="18"/>
      <w:szCs w:val="18"/>
      <w:u w:val="none"/>
    </w:rPr>
  </w:style>
  <w:style w:type="character" w:styleId="23">
    <w:name w:val="annotation reference"/>
    <w:autoRedefine/>
    <w:qFormat/>
    <w:uiPriority w:val="0"/>
    <w:rPr>
      <w:sz w:val="21"/>
      <w:szCs w:val="21"/>
    </w:rPr>
  </w:style>
  <w:style w:type="character" w:customStyle="1" w:styleId="24">
    <w:name w:val="style21"/>
    <w:autoRedefine/>
    <w:qFormat/>
    <w:uiPriority w:val="0"/>
    <w:rPr>
      <w:sz w:val="22"/>
      <w:szCs w:val="22"/>
    </w:rPr>
  </w:style>
  <w:style w:type="character" w:customStyle="1" w:styleId="25">
    <w:name w:val="font21"/>
    <w:autoRedefine/>
    <w:qFormat/>
    <w:uiPriority w:val="0"/>
    <w:rPr>
      <w:rFonts w:hint="eastAsia" w:ascii="宋体" w:hAnsi="宋体" w:eastAsia="宋体" w:cs="宋体"/>
      <w:color w:val="000000"/>
      <w:sz w:val="20"/>
      <w:szCs w:val="20"/>
      <w:u w:val="none"/>
    </w:rPr>
  </w:style>
  <w:style w:type="character" w:customStyle="1" w:styleId="26">
    <w:name w:val="font41"/>
    <w:autoRedefine/>
    <w:qFormat/>
    <w:uiPriority w:val="0"/>
    <w:rPr>
      <w:rFonts w:ascii="微软雅黑" w:hAnsi="微软雅黑" w:eastAsia="微软雅黑" w:cs="微软雅黑"/>
      <w:b/>
      <w:color w:val="000000"/>
      <w:sz w:val="40"/>
      <w:szCs w:val="40"/>
      <w:u w:val="none"/>
    </w:rPr>
  </w:style>
  <w:style w:type="character" w:customStyle="1" w:styleId="27">
    <w:name w:val="font01"/>
    <w:autoRedefine/>
    <w:qFormat/>
    <w:uiPriority w:val="0"/>
    <w:rPr>
      <w:rFonts w:hint="eastAsia" w:ascii="宋体" w:hAnsi="宋体" w:eastAsia="宋体" w:cs="宋体"/>
      <w:color w:val="000000"/>
      <w:sz w:val="22"/>
      <w:szCs w:val="22"/>
      <w:u w:val="none"/>
    </w:rPr>
  </w:style>
  <w:style w:type="character" w:customStyle="1" w:styleId="28">
    <w:name w:val="font31"/>
    <w:autoRedefine/>
    <w:qFormat/>
    <w:uiPriority w:val="0"/>
    <w:rPr>
      <w:rFonts w:hint="eastAsia" w:ascii="微软雅黑" w:hAnsi="微软雅黑" w:eastAsia="微软雅黑" w:cs="微软雅黑"/>
      <w:color w:val="000000"/>
      <w:sz w:val="20"/>
      <w:szCs w:val="20"/>
      <w:u w:val="none"/>
    </w:rPr>
  </w:style>
  <w:style w:type="paragraph" w:customStyle="1" w:styleId="29">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2">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3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2">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4">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5">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7">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58">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5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1">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2">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3">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5">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6">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67">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68">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9">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0">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1">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2">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4">
    <w:name w:val="font51"/>
    <w:basedOn w:val="18"/>
    <w:autoRedefine/>
    <w:qFormat/>
    <w:uiPriority w:val="0"/>
    <w:rPr>
      <w:rFonts w:hint="eastAsia" w:ascii="宋体" w:hAnsi="宋体" w:eastAsia="宋体" w:cs="宋体"/>
      <w:color w:val="000000"/>
      <w:sz w:val="24"/>
      <w:szCs w:val="24"/>
      <w:u w:val="none"/>
    </w:rPr>
  </w:style>
  <w:style w:type="character" w:customStyle="1" w:styleId="75">
    <w:name w:val="font81"/>
    <w:basedOn w:val="18"/>
    <w:autoRedefine/>
    <w:qFormat/>
    <w:uiPriority w:val="0"/>
    <w:rPr>
      <w:rFonts w:hint="eastAsia" w:ascii="宋体" w:hAnsi="宋体" w:eastAsia="宋体" w:cs="宋体"/>
      <w:color w:val="000000"/>
      <w:sz w:val="24"/>
      <w:szCs w:val="24"/>
      <w:u w:val="none"/>
    </w:rPr>
  </w:style>
  <w:style w:type="character" w:customStyle="1" w:styleId="76">
    <w:name w:val="font151"/>
    <w:basedOn w:val="18"/>
    <w:autoRedefine/>
    <w:qFormat/>
    <w:uiPriority w:val="0"/>
    <w:rPr>
      <w:rFonts w:hint="eastAsia" w:ascii="宋体" w:hAnsi="宋体" w:eastAsia="宋体" w:cs="宋体"/>
      <w:b/>
      <w:bCs/>
      <w:color w:val="000000"/>
      <w:sz w:val="24"/>
      <w:szCs w:val="24"/>
      <w:u w:val="none"/>
    </w:rPr>
  </w:style>
  <w:style w:type="character" w:customStyle="1" w:styleId="77">
    <w:name w:val="font161"/>
    <w:basedOn w:val="18"/>
    <w:autoRedefine/>
    <w:qFormat/>
    <w:uiPriority w:val="0"/>
    <w:rPr>
      <w:rFonts w:hint="eastAsia" w:ascii="宋体" w:hAnsi="宋体" w:eastAsia="宋体" w:cs="宋体"/>
      <w:b/>
      <w:bCs/>
      <w:color w:val="000000"/>
      <w:sz w:val="22"/>
      <w:szCs w:val="22"/>
      <w:u w:val="none"/>
    </w:rPr>
  </w:style>
  <w:style w:type="paragraph" w:styleId="78">
    <w:name w:val="List Paragraph"/>
    <w:basedOn w:val="1"/>
    <w:autoRedefine/>
    <w:unhideWhenUsed/>
    <w:qFormat/>
    <w:uiPriority w:val="99"/>
    <w:pPr>
      <w:ind w:firstLine="420" w:firstLineChars="200"/>
    </w:pPr>
  </w:style>
  <w:style w:type="character" w:customStyle="1" w:styleId="79">
    <w:name w:val="正文文本缩进 字符"/>
    <w:basedOn w:val="18"/>
    <w:link w:val="7"/>
    <w:autoRedefine/>
    <w:qFormat/>
    <w:uiPriority w:val="0"/>
    <w:rPr>
      <w:kern w:val="2"/>
      <w:sz w:val="24"/>
      <w:szCs w:val="24"/>
    </w:rPr>
  </w:style>
  <w:style w:type="character" w:customStyle="1" w:styleId="80">
    <w:name w:val="正文文本首行缩进 2 字符"/>
    <w:basedOn w:val="79"/>
    <w:link w:val="15"/>
    <w:autoRedefine/>
    <w:qFormat/>
    <w:uiPriority w:val="0"/>
    <w:rPr>
      <w:kern w:val="2"/>
      <w:sz w:val="24"/>
      <w:szCs w:val="24"/>
    </w:rPr>
  </w:style>
  <w:style w:type="character" w:customStyle="1" w:styleId="81">
    <w:name w:val="正文文本 2 字符"/>
    <w:basedOn w:val="18"/>
    <w:link w:val="12"/>
    <w:autoRedefine/>
    <w:qFormat/>
    <w:uiPriority w:val="0"/>
    <w:rPr>
      <w:kern w:val="2"/>
      <w:sz w:val="21"/>
      <w:szCs w:val="24"/>
    </w:rPr>
  </w:style>
  <w:style w:type="paragraph" w:customStyle="1" w:styleId="82">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3">
    <w:name w:val="标题 2 字符"/>
    <w:basedOn w:val="18"/>
    <w:link w:val="2"/>
    <w:autoRedefine/>
    <w:qFormat/>
    <w:uiPriority w:val="0"/>
    <w:rPr>
      <w:rFonts w:ascii="Arial" w:hAnsi="Arial"/>
      <w:b/>
      <w:bCs/>
      <w:kern w:val="2"/>
      <w:sz w:val="24"/>
      <w:szCs w:val="32"/>
    </w:rPr>
  </w:style>
  <w:style w:type="character" w:customStyle="1" w:styleId="84">
    <w:name w:val="正文文本 字符"/>
    <w:basedOn w:val="18"/>
    <w:link w:val="6"/>
    <w:autoRedefine/>
    <w:qFormat/>
    <w:uiPriority w:val="0"/>
    <w:rPr>
      <w:kern w:val="2"/>
      <w:sz w:val="21"/>
      <w:szCs w:val="24"/>
    </w:rPr>
  </w:style>
  <w:style w:type="paragraph" w:customStyle="1" w:styleId="85">
    <w:name w:val="EndnoteText"/>
    <w:basedOn w:val="1"/>
    <w:autoRedefine/>
    <w:qFormat/>
    <w:uiPriority w:val="0"/>
  </w:style>
  <w:style w:type="character" w:customStyle="1" w:styleId="86">
    <w:name w:val="批注文字 字符"/>
    <w:basedOn w:val="18"/>
    <w:link w:val="5"/>
    <w:semiHidden/>
    <w:qFormat/>
    <w:uiPriority w:val="0"/>
    <w:rPr>
      <w:kern w:val="2"/>
      <w:sz w:val="21"/>
      <w:szCs w:val="24"/>
    </w:rPr>
  </w:style>
  <w:style w:type="character" w:customStyle="1" w:styleId="87">
    <w:name w:val="批注主题 字符"/>
    <w:basedOn w:val="86"/>
    <w:link w:val="14"/>
    <w:semiHidden/>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18</Pages>
  <Words>8021</Words>
  <Characters>8336</Characters>
  <Lines>68</Lines>
  <Paragraphs>19</Paragraphs>
  <TotalTime>0</TotalTime>
  <ScaleCrop>false</ScaleCrop>
  <LinksUpToDate>false</LinksUpToDate>
  <CharactersWithSpaces>9034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2024-03-20T03:11:00Z</dcterms:created>
  <dc:creator>jwc</dc:creator>
  <cp:lastModifiedBy>茜茜坨</cp:lastModifiedBy>
  <cp:lastPrinted>2024-03-20T03:03:00Z</cp:lastPrinted>
  <dcterms:modified xsi:type="dcterms:W3CDTF">2024-06-05T04:40:40Z</dcterms:modified>
  <dc:title>湖南科技大学2005-2006年教材招标</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1D4B2621E17F42A89C193AC4BB527B1D_13</vt:lpwstr>
  </property>
</Properties>
</file>