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4EB" w:rsidRDefault="005C14EB" w:rsidP="00A30BFD">
      <w:pPr>
        <w:spacing w:line="360" w:lineRule="auto"/>
        <w:jc w:val="center"/>
        <w:rPr>
          <w:rStyle w:val="a4"/>
          <w:rFonts w:ascii="宋体" w:hAnsi="宋体" w:cs="宋体"/>
          <w:kern w:val="0"/>
          <w:sz w:val="36"/>
          <w:szCs w:val="36"/>
        </w:rPr>
      </w:pPr>
    </w:p>
    <w:p w:rsidR="00A30BFD" w:rsidRPr="00ED2560" w:rsidRDefault="00A30BFD" w:rsidP="00A30BFD">
      <w:pPr>
        <w:spacing w:line="360" w:lineRule="auto"/>
        <w:jc w:val="center"/>
        <w:rPr>
          <w:rStyle w:val="a4"/>
          <w:rFonts w:ascii="黑体" w:eastAsia="黑体" w:hAnsi="黑体" w:cs="宋体"/>
          <w:kern w:val="0"/>
          <w:sz w:val="36"/>
          <w:szCs w:val="36"/>
        </w:rPr>
      </w:pPr>
      <w:r w:rsidRPr="00ED2560">
        <w:rPr>
          <w:rStyle w:val="a4"/>
          <w:rFonts w:ascii="黑体" w:eastAsia="黑体" w:hAnsi="黑体" w:cs="宋体" w:hint="eastAsia"/>
          <w:kern w:val="0"/>
          <w:sz w:val="36"/>
          <w:szCs w:val="36"/>
        </w:rPr>
        <w:t>湖南化工职业技术学院</w:t>
      </w:r>
      <w:r w:rsidRPr="00ED2560">
        <w:rPr>
          <w:rStyle w:val="a4"/>
          <w:rFonts w:ascii="黑体" w:eastAsia="黑体" w:hAnsi="黑体" w:cs="宋体"/>
          <w:kern w:val="0"/>
          <w:sz w:val="36"/>
          <w:szCs w:val="36"/>
        </w:rPr>
        <w:t>信息系统等级保护</w:t>
      </w:r>
    </w:p>
    <w:p w:rsidR="00A30BFD" w:rsidRPr="00ED2560" w:rsidRDefault="00A30BFD" w:rsidP="00A30BFD">
      <w:pPr>
        <w:spacing w:line="360" w:lineRule="auto"/>
        <w:jc w:val="center"/>
        <w:rPr>
          <w:rStyle w:val="a4"/>
          <w:rFonts w:ascii="黑体" w:eastAsia="黑体" w:hAnsi="黑体"/>
          <w:sz w:val="36"/>
          <w:szCs w:val="36"/>
        </w:rPr>
      </w:pPr>
      <w:r w:rsidRPr="00ED2560">
        <w:rPr>
          <w:rStyle w:val="a4"/>
          <w:rFonts w:ascii="黑体" w:eastAsia="黑体" w:hAnsi="黑体" w:cs="宋体"/>
          <w:kern w:val="0"/>
          <w:sz w:val="36"/>
          <w:szCs w:val="36"/>
        </w:rPr>
        <w:t>测评服务协议书</w:t>
      </w:r>
      <w:r w:rsidRPr="00ED2560">
        <w:rPr>
          <w:rStyle w:val="a4"/>
          <w:rFonts w:ascii="黑体" w:eastAsia="黑体" w:hAnsi="黑体" w:hint="eastAsia"/>
          <w:sz w:val="36"/>
          <w:szCs w:val="36"/>
        </w:rPr>
        <w:t>招标公告</w:t>
      </w:r>
    </w:p>
    <w:p w:rsidR="00A30BFD" w:rsidRPr="00A30BFD" w:rsidRDefault="00A30BFD" w:rsidP="00A30BFD">
      <w:pPr>
        <w:pStyle w:val="a3"/>
        <w:shd w:val="clear" w:color="auto" w:fill="FFFFFF"/>
        <w:spacing w:before="0" w:beforeAutospacing="0" w:after="0" w:afterAutospacing="0" w:line="375" w:lineRule="atLeast"/>
        <w:jc w:val="center"/>
        <w:rPr>
          <w:rFonts w:ascii="微软雅黑" w:eastAsia="微软雅黑" w:hAnsi="微软雅黑"/>
          <w:sz w:val="21"/>
          <w:szCs w:val="21"/>
        </w:rPr>
      </w:pPr>
    </w:p>
    <w:p w:rsidR="00597E2C" w:rsidRPr="00597E2C" w:rsidRDefault="00A30BFD" w:rsidP="00597E2C">
      <w:pPr>
        <w:pStyle w:val="a3"/>
        <w:shd w:val="clear" w:color="auto" w:fill="FFFFFF"/>
        <w:spacing w:before="0" w:beforeAutospacing="0" w:after="0" w:afterAutospacing="0" w:line="300" w:lineRule="atLeast"/>
        <w:ind w:firstLine="480"/>
        <w:rPr>
          <w:sz w:val="23"/>
          <w:szCs w:val="23"/>
        </w:rPr>
      </w:pPr>
      <w:r w:rsidRPr="00A30BFD">
        <w:rPr>
          <w:rFonts w:hint="eastAsia"/>
        </w:rPr>
        <w:t>根据《湖南化工职业技术学院招投标管理办法》，拟对</w:t>
      </w:r>
      <w:r w:rsidR="00597E2C" w:rsidRPr="00A30BFD">
        <w:rPr>
          <w:rFonts w:hint="eastAsia"/>
        </w:rPr>
        <w:t>学院三个二级系统（OA办公系统、教务管理系统、门户网站系统）</w:t>
      </w:r>
      <w:r w:rsidR="00597E2C">
        <w:rPr>
          <w:rFonts w:hint="eastAsia"/>
        </w:rPr>
        <w:t>进行</w:t>
      </w:r>
      <w:r w:rsidR="00597E2C" w:rsidRPr="00A30BFD">
        <w:t>等级保护测评</w:t>
      </w:r>
      <w:r w:rsidRPr="00A30BFD">
        <w:rPr>
          <w:rFonts w:hint="eastAsia"/>
        </w:rPr>
        <w:t>项目进行招标，现将该招投标工作事宜公告如下</w:t>
      </w:r>
      <w:r w:rsidRPr="00A30BFD">
        <w:rPr>
          <w:rFonts w:hint="eastAsia"/>
          <w:sz w:val="23"/>
          <w:szCs w:val="23"/>
        </w:rPr>
        <w:t>：</w:t>
      </w:r>
    </w:p>
    <w:p w:rsidR="00A30BFD" w:rsidRPr="00597E2C" w:rsidRDefault="00597E2C" w:rsidP="00597E2C">
      <w:pPr>
        <w:spacing w:line="360" w:lineRule="auto"/>
        <w:jc w:val="center"/>
        <w:rPr>
          <w:rFonts w:ascii="宋体" w:hAnsi="宋体" w:cs="宋体"/>
          <w:kern w:val="0"/>
          <w:sz w:val="24"/>
        </w:rPr>
      </w:pPr>
      <w:r>
        <w:rPr>
          <w:rFonts w:ascii="宋体" w:hAnsi="宋体" w:cs="宋体" w:hint="eastAsia"/>
          <w:kern w:val="0"/>
          <w:sz w:val="24"/>
        </w:rPr>
        <w:t xml:space="preserve">  </w:t>
      </w:r>
      <w:r w:rsidR="00A30BFD" w:rsidRPr="00597E2C">
        <w:rPr>
          <w:rFonts w:ascii="宋体" w:hAnsi="宋体" w:cs="宋体" w:hint="eastAsia"/>
          <w:kern w:val="0"/>
          <w:sz w:val="24"/>
        </w:rPr>
        <w:t>1、项目名称：</w:t>
      </w:r>
      <w:r w:rsidRPr="00597E2C">
        <w:rPr>
          <w:rFonts w:ascii="宋体" w:hAnsi="宋体" w:cs="宋体" w:hint="eastAsia"/>
          <w:kern w:val="0"/>
          <w:sz w:val="24"/>
        </w:rPr>
        <w:t>湖南化工职业技术学院</w:t>
      </w:r>
      <w:r w:rsidRPr="00597E2C">
        <w:rPr>
          <w:rFonts w:ascii="宋体" w:hAnsi="宋体" w:cs="宋体"/>
          <w:kern w:val="0"/>
          <w:sz w:val="24"/>
        </w:rPr>
        <w:t>信息系统等级保护测评服务</w:t>
      </w:r>
      <w:r w:rsidR="00A30BFD" w:rsidRPr="00A30BFD">
        <w:rPr>
          <w:rFonts w:hint="eastAsia"/>
        </w:rPr>
        <w:t>项目。</w:t>
      </w:r>
    </w:p>
    <w:p w:rsidR="00A30BFD" w:rsidRDefault="00A30BFD" w:rsidP="00597E2C">
      <w:pPr>
        <w:pStyle w:val="a3"/>
        <w:shd w:val="clear" w:color="auto" w:fill="FFFFFF"/>
        <w:spacing w:before="0" w:beforeAutospacing="0" w:after="0" w:afterAutospacing="0" w:line="300" w:lineRule="atLeast"/>
        <w:ind w:firstLineChars="200" w:firstLine="480"/>
      </w:pPr>
      <w:r w:rsidRPr="00A30BFD">
        <w:rPr>
          <w:rFonts w:hint="eastAsia"/>
        </w:rPr>
        <w:t>2、项目预算：</w:t>
      </w:r>
      <w:r w:rsidR="00A14FC3">
        <w:rPr>
          <w:rFonts w:hint="eastAsia"/>
        </w:rPr>
        <w:t>18</w:t>
      </w:r>
      <w:r w:rsidRPr="00A30BFD">
        <w:rPr>
          <w:rFonts w:hint="eastAsia"/>
        </w:rPr>
        <w:t>万</w:t>
      </w:r>
      <w:r w:rsidR="00597E2C">
        <w:rPr>
          <w:rFonts w:hint="eastAsia"/>
        </w:rPr>
        <w:t>元</w:t>
      </w:r>
      <w:r w:rsidRPr="00A30BFD">
        <w:rPr>
          <w:rFonts w:hint="eastAsia"/>
        </w:rPr>
        <w:t>。</w:t>
      </w:r>
    </w:p>
    <w:p w:rsidR="00A30BFD" w:rsidRPr="00597E2C" w:rsidRDefault="00A30BFD" w:rsidP="00A30BFD">
      <w:pPr>
        <w:pStyle w:val="a3"/>
        <w:shd w:val="clear" w:color="auto" w:fill="FFFFFF"/>
        <w:spacing w:before="0" w:beforeAutospacing="0" w:after="0" w:afterAutospacing="0" w:line="300" w:lineRule="atLeast"/>
        <w:ind w:firstLine="480"/>
      </w:pPr>
      <w:r w:rsidRPr="00A30BFD">
        <w:rPr>
          <w:rFonts w:hint="eastAsia"/>
        </w:rPr>
        <w:t>3、报名时间：报名时间为</w:t>
      </w:r>
      <w:r w:rsidRPr="00597E2C">
        <w:rPr>
          <w:rFonts w:hint="eastAsia"/>
        </w:rPr>
        <w:t>2017</w:t>
      </w:r>
      <w:r w:rsidRPr="00A30BFD">
        <w:rPr>
          <w:rFonts w:hint="eastAsia"/>
        </w:rPr>
        <w:t>年10月</w:t>
      </w:r>
      <w:r w:rsidR="00F67A4E">
        <w:rPr>
          <w:rFonts w:hint="eastAsia"/>
        </w:rPr>
        <w:t>17</w:t>
      </w:r>
      <w:r w:rsidRPr="00A30BFD">
        <w:rPr>
          <w:rFonts w:hint="eastAsia"/>
        </w:rPr>
        <w:t>日至</w:t>
      </w:r>
      <w:r w:rsidRPr="00597E2C">
        <w:rPr>
          <w:rFonts w:hint="eastAsia"/>
        </w:rPr>
        <w:t>2017</w:t>
      </w:r>
      <w:r w:rsidRPr="00A30BFD">
        <w:rPr>
          <w:rFonts w:hint="eastAsia"/>
        </w:rPr>
        <w:t>年10月</w:t>
      </w:r>
      <w:r w:rsidR="00F67A4E">
        <w:rPr>
          <w:rFonts w:hint="eastAsia"/>
        </w:rPr>
        <w:t>20</w:t>
      </w:r>
      <w:r w:rsidRPr="00A30BFD">
        <w:rPr>
          <w:rFonts w:hint="eastAsia"/>
        </w:rPr>
        <w:t>日，地点在湖南化工职业技术学院资产管理处（行政楼513胡老师）。</w:t>
      </w:r>
    </w:p>
    <w:p w:rsidR="00A30BFD" w:rsidRPr="00597E2C" w:rsidRDefault="00A30BFD" w:rsidP="008659C0">
      <w:pPr>
        <w:pStyle w:val="a3"/>
        <w:shd w:val="clear" w:color="auto" w:fill="FFFFFF"/>
        <w:spacing w:before="0" w:beforeAutospacing="0" w:after="0" w:afterAutospacing="0" w:line="300" w:lineRule="atLeast"/>
        <w:ind w:firstLineChars="200" w:firstLine="480"/>
      </w:pPr>
      <w:r w:rsidRPr="00A30BFD">
        <w:rPr>
          <w:rFonts w:hint="eastAsia"/>
        </w:rPr>
        <w:t>4、招标截止及开标时间：</w:t>
      </w:r>
    </w:p>
    <w:p w:rsidR="00A30BFD" w:rsidRPr="008659C0" w:rsidRDefault="00A30BFD" w:rsidP="00F67A4E">
      <w:pPr>
        <w:pStyle w:val="a3"/>
        <w:shd w:val="clear" w:color="auto" w:fill="FFFFFF"/>
        <w:spacing w:before="0" w:beforeAutospacing="0" w:after="0" w:afterAutospacing="0" w:line="300" w:lineRule="atLeast"/>
        <w:ind w:firstLine="480"/>
      </w:pPr>
      <w:r w:rsidRPr="00A30BFD">
        <w:rPr>
          <w:rFonts w:hint="eastAsia"/>
        </w:rPr>
        <w:t>截止时间：</w:t>
      </w:r>
      <w:r w:rsidRPr="008659C0">
        <w:rPr>
          <w:rFonts w:hint="eastAsia"/>
        </w:rPr>
        <w:t>2017</w:t>
      </w:r>
      <w:r w:rsidRPr="00A30BFD">
        <w:rPr>
          <w:rFonts w:hint="eastAsia"/>
        </w:rPr>
        <w:t>年10月</w:t>
      </w:r>
      <w:r w:rsidR="00F67A4E">
        <w:rPr>
          <w:rFonts w:hint="eastAsia"/>
        </w:rPr>
        <w:t>20</w:t>
      </w:r>
      <w:r w:rsidRPr="00A30BFD">
        <w:rPr>
          <w:rFonts w:hint="eastAsia"/>
        </w:rPr>
        <w:t>日下午3：00。标书密封好送交湖南化工职业技术学院监察处（行政楼417</w:t>
      </w:r>
      <w:proofErr w:type="gramStart"/>
      <w:r w:rsidRPr="00A30BFD">
        <w:rPr>
          <w:rFonts w:hint="eastAsia"/>
        </w:rPr>
        <w:t>旷</w:t>
      </w:r>
      <w:proofErr w:type="gramEnd"/>
      <w:r w:rsidRPr="00A30BFD">
        <w:rPr>
          <w:rFonts w:hint="eastAsia"/>
        </w:rPr>
        <w:t>老师），开标时间：2017年10月</w:t>
      </w:r>
      <w:r w:rsidR="00F67A4E">
        <w:rPr>
          <w:rFonts w:hint="eastAsia"/>
        </w:rPr>
        <w:t>20</w:t>
      </w:r>
      <w:r w:rsidRPr="00A30BFD">
        <w:rPr>
          <w:rFonts w:hint="eastAsia"/>
        </w:rPr>
        <w:t>日下午3：00</w:t>
      </w:r>
      <w:r w:rsidR="008659C0">
        <w:rPr>
          <w:rFonts w:hint="eastAsia"/>
        </w:rPr>
        <w:t>。</w:t>
      </w:r>
    </w:p>
    <w:p w:rsidR="00A30BFD" w:rsidRPr="00F67A4E" w:rsidRDefault="00A30BFD" w:rsidP="00A30BFD">
      <w:pPr>
        <w:pStyle w:val="a3"/>
        <w:shd w:val="clear" w:color="auto" w:fill="FFFFFF"/>
        <w:spacing w:before="0" w:beforeAutospacing="0" w:after="0" w:afterAutospacing="0" w:line="300" w:lineRule="atLeast"/>
        <w:ind w:firstLine="480"/>
      </w:pPr>
      <w:r w:rsidRPr="00A30BFD">
        <w:rPr>
          <w:rFonts w:hint="eastAsia"/>
        </w:rPr>
        <w:t>5、投标及开标地点：湖南化工职业技术学院</w:t>
      </w:r>
    </w:p>
    <w:p w:rsidR="00A30BFD" w:rsidRDefault="00A30BFD" w:rsidP="00C368AF">
      <w:pPr>
        <w:pStyle w:val="a3"/>
        <w:shd w:val="clear" w:color="auto" w:fill="FFFFFF"/>
        <w:spacing w:before="0" w:beforeAutospacing="0" w:after="0" w:afterAutospacing="0" w:line="300" w:lineRule="atLeast"/>
        <w:ind w:firstLine="480"/>
      </w:pPr>
      <w:r w:rsidRPr="00A30BFD">
        <w:rPr>
          <w:rFonts w:hint="eastAsia"/>
        </w:rPr>
        <w:t>6、联系办法：联系人：胡老师</w:t>
      </w:r>
      <w:r w:rsidR="00C368AF">
        <w:rPr>
          <w:rFonts w:hint="eastAsia"/>
        </w:rPr>
        <w:t>，</w:t>
      </w:r>
      <w:r w:rsidRPr="00A30BFD">
        <w:rPr>
          <w:rFonts w:hint="eastAsia"/>
        </w:rPr>
        <w:t>电话：</w:t>
      </w:r>
      <w:r w:rsidRPr="00F67A4E">
        <w:rPr>
          <w:rFonts w:hint="eastAsia"/>
        </w:rPr>
        <w:t xml:space="preserve">0731-22537501 </w:t>
      </w:r>
      <w:r w:rsidR="00C368AF">
        <w:rPr>
          <w:rFonts w:hint="eastAsia"/>
        </w:rPr>
        <w:t>、</w:t>
      </w:r>
      <w:r w:rsidRPr="00F67A4E">
        <w:rPr>
          <w:rFonts w:hint="eastAsia"/>
        </w:rPr>
        <w:t>13017319699</w:t>
      </w:r>
      <w:r w:rsidR="00C368AF">
        <w:rPr>
          <w:rFonts w:hint="eastAsia"/>
        </w:rPr>
        <w:t>。</w:t>
      </w:r>
    </w:p>
    <w:p w:rsidR="00F67A4E" w:rsidRDefault="00F67A4E" w:rsidP="00F67A4E">
      <w:pPr>
        <w:pStyle w:val="a3"/>
        <w:shd w:val="clear" w:color="auto" w:fill="FFFFFF"/>
        <w:spacing w:before="0" w:beforeAutospacing="0" w:after="0" w:afterAutospacing="0" w:line="300" w:lineRule="atLeast"/>
        <w:ind w:firstLine="480"/>
      </w:pPr>
    </w:p>
    <w:p w:rsidR="005C14EB" w:rsidRPr="00F67A4E" w:rsidRDefault="005C14EB" w:rsidP="00F67A4E">
      <w:pPr>
        <w:pStyle w:val="a3"/>
        <w:shd w:val="clear" w:color="auto" w:fill="FFFFFF"/>
        <w:spacing w:before="0" w:beforeAutospacing="0" w:after="0" w:afterAutospacing="0" w:line="300" w:lineRule="atLeast"/>
        <w:ind w:firstLine="480"/>
      </w:pPr>
    </w:p>
    <w:p w:rsidR="00A30BFD" w:rsidRPr="00F67A4E" w:rsidRDefault="00A30BFD" w:rsidP="00F67A4E">
      <w:pPr>
        <w:pStyle w:val="a3"/>
        <w:shd w:val="clear" w:color="auto" w:fill="FFFFFF"/>
        <w:spacing w:before="0" w:beforeAutospacing="0" w:after="0" w:afterAutospacing="0" w:line="300" w:lineRule="atLeast"/>
        <w:ind w:firstLine="480"/>
      </w:pPr>
      <w:r w:rsidRPr="00F67A4E">
        <w:rPr>
          <w:rFonts w:hint="eastAsia"/>
        </w:rPr>
        <w:t xml:space="preserve">      </w:t>
      </w:r>
      <w:r w:rsidR="00F67A4E">
        <w:rPr>
          <w:rFonts w:hint="eastAsia"/>
        </w:rPr>
        <w:t>                 </w:t>
      </w:r>
      <w:r w:rsidRPr="00A30BFD">
        <w:rPr>
          <w:rFonts w:hint="eastAsia"/>
        </w:rPr>
        <w:t>湖南化工职业技术学院资产管理处</w:t>
      </w:r>
    </w:p>
    <w:p w:rsidR="00A30BFD" w:rsidRPr="00F67A4E" w:rsidRDefault="00A30BFD" w:rsidP="00F67A4E">
      <w:pPr>
        <w:pStyle w:val="a3"/>
        <w:shd w:val="clear" w:color="auto" w:fill="FFFFFF"/>
        <w:spacing w:before="0" w:beforeAutospacing="0" w:after="0" w:afterAutospacing="0" w:line="300" w:lineRule="atLeast"/>
        <w:ind w:firstLineChars="2350" w:firstLine="5640"/>
      </w:pPr>
      <w:r w:rsidRPr="00F67A4E">
        <w:rPr>
          <w:rFonts w:hint="eastAsia"/>
        </w:rPr>
        <w:t>2017</w:t>
      </w:r>
      <w:r w:rsidRPr="00A30BFD">
        <w:rPr>
          <w:rFonts w:hint="eastAsia"/>
        </w:rPr>
        <w:t>年10月13日</w:t>
      </w:r>
    </w:p>
    <w:p w:rsidR="00F67A4E" w:rsidRDefault="00F67A4E" w:rsidP="00A30BFD">
      <w:pPr>
        <w:pStyle w:val="a3"/>
        <w:shd w:val="clear" w:color="auto" w:fill="FFFFFF"/>
        <w:spacing w:before="0" w:beforeAutospacing="0" w:after="0" w:afterAutospacing="0" w:line="450" w:lineRule="atLeast"/>
        <w:jc w:val="center"/>
        <w:rPr>
          <w:rStyle w:val="a4"/>
          <w:sz w:val="44"/>
          <w:szCs w:val="44"/>
        </w:rPr>
      </w:pPr>
    </w:p>
    <w:p w:rsidR="005C14EB" w:rsidRDefault="005C14EB" w:rsidP="00A30BFD">
      <w:pPr>
        <w:pStyle w:val="a3"/>
        <w:shd w:val="clear" w:color="auto" w:fill="FFFFFF"/>
        <w:spacing w:before="0" w:beforeAutospacing="0" w:after="0" w:afterAutospacing="0" w:line="450" w:lineRule="atLeast"/>
        <w:jc w:val="center"/>
        <w:rPr>
          <w:rStyle w:val="a4"/>
          <w:sz w:val="44"/>
          <w:szCs w:val="44"/>
        </w:rPr>
      </w:pPr>
    </w:p>
    <w:p w:rsidR="005C14EB" w:rsidRDefault="005C14EB" w:rsidP="00A30BFD">
      <w:pPr>
        <w:pStyle w:val="a3"/>
        <w:shd w:val="clear" w:color="auto" w:fill="FFFFFF"/>
        <w:spacing w:before="0" w:beforeAutospacing="0" w:after="0" w:afterAutospacing="0" w:line="450" w:lineRule="atLeast"/>
        <w:jc w:val="center"/>
        <w:rPr>
          <w:rStyle w:val="a4"/>
          <w:sz w:val="44"/>
          <w:szCs w:val="44"/>
        </w:rPr>
      </w:pPr>
    </w:p>
    <w:p w:rsidR="005C14EB" w:rsidRDefault="005C14EB" w:rsidP="00A30BFD">
      <w:pPr>
        <w:pStyle w:val="a3"/>
        <w:shd w:val="clear" w:color="auto" w:fill="FFFFFF"/>
        <w:spacing w:before="0" w:beforeAutospacing="0" w:after="0" w:afterAutospacing="0" w:line="450" w:lineRule="atLeast"/>
        <w:jc w:val="center"/>
        <w:rPr>
          <w:rStyle w:val="a4"/>
          <w:sz w:val="44"/>
          <w:szCs w:val="44"/>
        </w:rPr>
      </w:pPr>
    </w:p>
    <w:p w:rsidR="005C14EB" w:rsidRDefault="005C14EB" w:rsidP="00A30BFD">
      <w:pPr>
        <w:pStyle w:val="a3"/>
        <w:shd w:val="clear" w:color="auto" w:fill="FFFFFF"/>
        <w:spacing w:before="0" w:beforeAutospacing="0" w:after="0" w:afterAutospacing="0" w:line="450" w:lineRule="atLeast"/>
        <w:jc w:val="center"/>
        <w:rPr>
          <w:rStyle w:val="a4"/>
          <w:sz w:val="44"/>
          <w:szCs w:val="44"/>
        </w:rPr>
      </w:pPr>
    </w:p>
    <w:p w:rsidR="005C14EB" w:rsidRDefault="005C14EB" w:rsidP="00A30BFD">
      <w:pPr>
        <w:pStyle w:val="a3"/>
        <w:shd w:val="clear" w:color="auto" w:fill="FFFFFF"/>
        <w:spacing w:before="0" w:beforeAutospacing="0" w:after="0" w:afterAutospacing="0" w:line="450" w:lineRule="atLeast"/>
        <w:jc w:val="center"/>
        <w:rPr>
          <w:rStyle w:val="a4"/>
          <w:sz w:val="44"/>
          <w:szCs w:val="44"/>
        </w:rPr>
      </w:pPr>
    </w:p>
    <w:p w:rsidR="005C14EB" w:rsidRDefault="005C14EB" w:rsidP="00A30BFD">
      <w:pPr>
        <w:pStyle w:val="a3"/>
        <w:shd w:val="clear" w:color="auto" w:fill="FFFFFF"/>
        <w:spacing w:before="0" w:beforeAutospacing="0" w:after="0" w:afterAutospacing="0" w:line="450" w:lineRule="atLeast"/>
        <w:jc w:val="center"/>
        <w:rPr>
          <w:rStyle w:val="a4"/>
          <w:sz w:val="44"/>
          <w:szCs w:val="44"/>
        </w:rPr>
      </w:pPr>
    </w:p>
    <w:p w:rsidR="005C14EB" w:rsidRDefault="005C14EB" w:rsidP="00A30BFD">
      <w:pPr>
        <w:pStyle w:val="a3"/>
        <w:shd w:val="clear" w:color="auto" w:fill="FFFFFF"/>
        <w:spacing w:before="0" w:beforeAutospacing="0" w:after="0" w:afterAutospacing="0" w:line="450" w:lineRule="atLeast"/>
        <w:jc w:val="center"/>
        <w:rPr>
          <w:rStyle w:val="a4"/>
          <w:sz w:val="44"/>
          <w:szCs w:val="44"/>
        </w:rPr>
      </w:pPr>
    </w:p>
    <w:p w:rsidR="005C14EB" w:rsidRDefault="005C14EB" w:rsidP="00A30BFD">
      <w:pPr>
        <w:pStyle w:val="a3"/>
        <w:shd w:val="clear" w:color="auto" w:fill="FFFFFF"/>
        <w:spacing w:before="0" w:beforeAutospacing="0" w:after="0" w:afterAutospacing="0" w:line="450" w:lineRule="atLeast"/>
        <w:jc w:val="center"/>
        <w:rPr>
          <w:rStyle w:val="a4"/>
          <w:sz w:val="44"/>
          <w:szCs w:val="44"/>
        </w:rPr>
      </w:pPr>
    </w:p>
    <w:p w:rsidR="005C14EB" w:rsidRDefault="005C14EB" w:rsidP="00A30BFD">
      <w:pPr>
        <w:pStyle w:val="a3"/>
        <w:shd w:val="clear" w:color="auto" w:fill="FFFFFF"/>
        <w:spacing w:before="0" w:beforeAutospacing="0" w:after="0" w:afterAutospacing="0" w:line="450" w:lineRule="atLeast"/>
        <w:jc w:val="center"/>
        <w:rPr>
          <w:rStyle w:val="a4"/>
          <w:sz w:val="44"/>
          <w:szCs w:val="44"/>
        </w:rPr>
      </w:pPr>
    </w:p>
    <w:p w:rsidR="00A30BFD" w:rsidRPr="00F67A4E" w:rsidRDefault="00A30BFD" w:rsidP="00F67A4E">
      <w:pPr>
        <w:pStyle w:val="a3"/>
        <w:shd w:val="clear" w:color="auto" w:fill="FFFFFF"/>
        <w:spacing w:before="0" w:beforeAutospacing="0" w:after="0" w:afterAutospacing="0" w:line="300" w:lineRule="atLeast"/>
        <w:ind w:firstLine="480"/>
        <w:jc w:val="center"/>
        <w:rPr>
          <w:rFonts w:ascii="黑体" w:eastAsia="黑体" w:hAnsi="黑体"/>
          <w:sz w:val="36"/>
          <w:szCs w:val="36"/>
        </w:rPr>
      </w:pPr>
      <w:r w:rsidRPr="00F67A4E">
        <w:rPr>
          <w:rFonts w:ascii="黑体" w:eastAsia="黑体" w:hAnsi="黑体" w:hint="eastAsia"/>
          <w:b/>
          <w:bCs/>
          <w:sz w:val="36"/>
          <w:szCs w:val="36"/>
        </w:rPr>
        <w:lastRenderedPageBreak/>
        <w:t>投</w:t>
      </w:r>
      <w:r w:rsidRPr="00F67A4E">
        <w:rPr>
          <w:rFonts w:hint="eastAsia"/>
          <w:sz w:val="36"/>
          <w:szCs w:val="36"/>
        </w:rPr>
        <w:t> </w:t>
      </w:r>
      <w:r w:rsidRPr="00F67A4E">
        <w:rPr>
          <w:rFonts w:ascii="黑体" w:eastAsia="黑体" w:hAnsi="黑体" w:hint="eastAsia"/>
          <w:b/>
          <w:bCs/>
          <w:sz w:val="36"/>
          <w:szCs w:val="36"/>
        </w:rPr>
        <w:t>标</w:t>
      </w:r>
      <w:r w:rsidRPr="00F67A4E">
        <w:rPr>
          <w:rFonts w:hint="eastAsia"/>
          <w:sz w:val="36"/>
          <w:szCs w:val="36"/>
        </w:rPr>
        <w:t> </w:t>
      </w:r>
      <w:r w:rsidRPr="00F67A4E">
        <w:rPr>
          <w:rFonts w:ascii="黑体" w:eastAsia="黑体" w:hAnsi="黑体" w:hint="eastAsia"/>
          <w:b/>
          <w:bCs/>
          <w:sz w:val="36"/>
          <w:szCs w:val="36"/>
        </w:rPr>
        <w:t>须</w:t>
      </w:r>
      <w:r w:rsidRPr="00F67A4E">
        <w:rPr>
          <w:rFonts w:hint="eastAsia"/>
          <w:sz w:val="36"/>
          <w:szCs w:val="36"/>
        </w:rPr>
        <w:t> </w:t>
      </w:r>
      <w:r w:rsidRPr="00F67A4E">
        <w:rPr>
          <w:rFonts w:ascii="黑体" w:eastAsia="黑体" w:hAnsi="黑体" w:hint="eastAsia"/>
          <w:b/>
          <w:bCs/>
          <w:sz w:val="36"/>
          <w:szCs w:val="36"/>
        </w:rPr>
        <w:t>知</w:t>
      </w:r>
    </w:p>
    <w:p w:rsidR="00A30BFD" w:rsidRPr="00F67A4E" w:rsidRDefault="00A30BFD" w:rsidP="00F67A4E">
      <w:pPr>
        <w:pStyle w:val="a3"/>
        <w:shd w:val="clear" w:color="auto" w:fill="FFFFFF"/>
        <w:spacing w:before="0" w:beforeAutospacing="0" w:after="0" w:afterAutospacing="0" w:line="300" w:lineRule="atLeast"/>
        <w:ind w:firstLine="480"/>
      </w:pPr>
      <w:r w:rsidRPr="00F67A4E">
        <w:rPr>
          <w:rFonts w:hint="eastAsia"/>
          <w:b/>
          <w:bCs/>
        </w:rPr>
        <w:t>一、说明</w:t>
      </w:r>
    </w:p>
    <w:p w:rsidR="00A30BFD" w:rsidRPr="00F67A4E" w:rsidRDefault="00A30BFD" w:rsidP="00F67A4E">
      <w:pPr>
        <w:pStyle w:val="a3"/>
        <w:shd w:val="clear" w:color="auto" w:fill="FFFFFF"/>
        <w:spacing w:before="0" w:beforeAutospacing="0" w:after="0" w:afterAutospacing="0" w:line="300" w:lineRule="atLeast"/>
        <w:ind w:firstLine="480"/>
      </w:pPr>
      <w:r w:rsidRPr="00F67A4E">
        <w:rPr>
          <w:rFonts w:hint="eastAsia"/>
        </w:rPr>
        <w:t>1</w:t>
      </w:r>
      <w:r w:rsidRPr="00A30BFD">
        <w:rPr>
          <w:rFonts w:hint="eastAsia"/>
        </w:rPr>
        <w:t>、投标人可以同时选择两个品目投标，也可以选择其中一个品目投标。</w:t>
      </w:r>
    </w:p>
    <w:p w:rsidR="00A30BFD" w:rsidRPr="00F67A4E" w:rsidRDefault="00A30BFD" w:rsidP="00A30BFD">
      <w:pPr>
        <w:pStyle w:val="a3"/>
        <w:shd w:val="clear" w:color="auto" w:fill="FFFFFF"/>
        <w:spacing w:before="0" w:beforeAutospacing="0" w:after="0" w:afterAutospacing="0" w:line="300" w:lineRule="atLeast"/>
        <w:ind w:firstLine="480"/>
      </w:pPr>
      <w:r w:rsidRPr="00F67A4E">
        <w:rPr>
          <w:rFonts w:hint="eastAsia"/>
        </w:rPr>
        <w:t>2</w:t>
      </w:r>
      <w:r w:rsidRPr="00A30BFD">
        <w:rPr>
          <w:rFonts w:hint="eastAsia"/>
        </w:rPr>
        <w:t>、适用范围：本招标书仅适用于本次招标。</w:t>
      </w:r>
    </w:p>
    <w:p w:rsidR="00A30BFD" w:rsidRPr="00F67A4E" w:rsidRDefault="00A30BFD" w:rsidP="00A30BFD">
      <w:pPr>
        <w:pStyle w:val="a3"/>
        <w:shd w:val="clear" w:color="auto" w:fill="FFFFFF"/>
        <w:spacing w:before="0" w:beforeAutospacing="0" w:after="0" w:afterAutospacing="0" w:line="300" w:lineRule="atLeast"/>
        <w:ind w:firstLine="480"/>
      </w:pPr>
      <w:r w:rsidRPr="00F67A4E">
        <w:rPr>
          <w:rFonts w:hint="eastAsia"/>
        </w:rPr>
        <w:t>3</w:t>
      </w:r>
      <w:r w:rsidRPr="00A30BFD">
        <w:rPr>
          <w:rFonts w:hint="eastAsia"/>
        </w:rPr>
        <w:t>、合格投标人：提交附件</w:t>
      </w:r>
      <w:r w:rsidRPr="00F67A4E">
        <w:rPr>
          <w:rFonts w:hint="eastAsia"/>
        </w:rPr>
        <w:t>3</w:t>
      </w:r>
      <w:r w:rsidRPr="00A30BFD">
        <w:rPr>
          <w:rFonts w:hint="eastAsia"/>
        </w:rPr>
        <w:t>所列各项条件的被邀请单位为合格投标人。</w:t>
      </w:r>
    </w:p>
    <w:p w:rsidR="00A30BFD" w:rsidRPr="00F67A4E" w:rsidRDefault="00A30BFD" w:rsidP="00A30BFD">
      <w:pPr>
        <w:pStyle w:val="a3"/>
        <w:shd w:val="clear" w:color="auto" w:fill="FFFFFF"/>
        <w:spacing w:before="0" w:beforeAutospacing="0" w:after="0" w:afterAutospacing="0" w:line="300" w:lineRule="atLeast"/>
        <w:ind w:firstLine="480"/>
      </w:pPr>
      <w:r w:rsidRPr="00F67A4E">
        <w:rPr>
          <w:rFonts w:hint="eastAsia"/>
        </w:rPr>
        <w:t>4</w:t>
      </w:r>
      <w:r w:rsidRPr="00A30BFD">
        <w:rPr>
          <w:rFonts w:hint="eastAsia"/>
        </w:rPr>
        <w:t>、招标人：系指湖南化工职业技术学院。</w:t>
      </w:r>
    </w:p>
    <w:p w:rsidR="00A30BFD" w:rsidRPr="00F67A4E" w:rsidRDefault="00A30BFD" w:rsidP="00A30BFD">
      <w:pPr>
        <w:pStyle w:val="a3"/>
        <w:shd w:val="clear" w:color="auto" w:fill="FFFFFF"/>
        <w:spacing w:before="0" w:beforeAutospacing="0" w:after="0" w:afterAutospacing="0" w:line="300" w:lineRule="atLeast"/>
        <w:ind w:firstLine="480"/>
      </w:pPr>
      <w:r w:rsidRPr="00F67A4E">
        <w:rPr>
          <w:rFonts w:hint="eastAsia"/>
        </w:rPr>
        <w:t>5</w:t>
      </w:r>
      <w:r w:rsidRPr="00A30BFD">
        <w:rPr>
          <w:rFonts w:hint="eastAsia"/>
        </w:rPr>
        <w:t>、投标人：系指向招标人提交投标文件的合格投标人。</w:t>
      </w:r>
    </w:p>
    <w:p w:rsidR="00A30BFD" w:rsidRDefault="00A30BFD" w:rsidP="00A30BFD">
      <w:pPr>
        <w:pStyle w:val="a3"/>
        <w:shd w:val="clear" w:color="auto" w:fill="FFFFFF"/>
        <w:spacing w:before="0" w:beforeAutospacing="0" w:after="0" w:afterAutospacing="0" w:line="300" w:lineRule="atLeast"/>
        <w:ind w:firstLine="480"/>
      </w:pPr>
      <w:r w:rsidRPr="00F67A4E">
        <w:rPr>
          <w:rFonts w:hint="eastAsia"/>
        </w:rPr>
        <w:t>6</w:t>
      </w:r>
      <w:r w:rsidRPr="00A30BFD">
        <w:rPr>
          <w:rFonts w:hint="eastAsia"/>
        </w:rPr>
        <w:t>、服务：系指招标文件规定卖方须承担的相关工作。</w:t>
      </w:r>
    </w:p>
    <w:p w:rsidR="00F67A4E" w:rsidRPr="00F67A4E" w:rsidRDefault="00F67A4E" w:rsidP="00A30BFD">
      <w:pPr>
        <w:pStyle w:val="a3"/>
        <w:shd w:val="clear" w:color="auto" w:fill="FFFFFF"/>
        <w:spacing w:before="0" w:beforeAutospacing="0" w:after="0" w:afterAutospacing="0" w:line="300" w:lineRule="atLeast"/>
        <w:ind w:firstLine="480"/>
      </w:pPr>
    </w:p>
    <w:p w:rsidR="00A30BFD" w:rsidRPr="00F67A4E" w:rsidRDefault="00A30BFD" w:rsidP="00A30BFD">
      <w:pPr>
        <w:pStyle w:val="a3"/>
        <w:shd w:val="clear" w:color="auto" w:fill="FFFFFF"/>
        <w:spacing w:before="0" w:beforeAutospacing="0" w:after="0" w:afterAutospacing="0" w:line="300" w:lineRule="atLeast"/>
        <w:ind w:firstLine="480"/>
      </w:pPr>
      <w:r w:rsidRPr="00F67A4E">
        <w:rPr>
          <w:rFonts w:hint="eastAsia"/>
          <w:b/>
          <w:bCs/>
        </w:rPr>
        <w:t>二、投标文件</w:t>
      </w:r>
      <w:r w:rsidRPr="00A30BFD">
        <w:rPr>
          <w:rFonts w:hint="eastAsia"/>
        </w:rPr>
        <w:t>：</w:t>
      </w:r>
    </w:p>
    <w:p w:rsidR="00A30BFD" w:rsidRPr="00F67A4E" w:rsidRDefault="00A30BFD" w:rsidP="00A30BFD">
      <w:pPr>
        <w:pStyle w:val="a3"/>
        <w:shd w:val="clear" w:color="auto" w:fill="FFFFFF"/>
        <w:spacing w:before="0" w:beforeAutospacing="0" w:after="0" w:afterAutospacing="0" w:line="300" w:lineRule="atLeast"/>
        <w:ind w:firstLine="480"/>
      </w:pPr>
      <w:r w:rsidRPr="00F67A4E">
        <w:rPr>
          <w:rFonts w:hint="eastAsia"/>
        </w:rPr>
        <w:t>1</w:t>
      </w:r>
      <w:r w:rsidRPr="00A30BFD">
        <w:rPr>
          <w:rFonts w:hint="eastAsia"/>
        </w:rPr>
        <w:t>、投标文件的编制</w:t>
      </w:r>
    </w:p>
    <w:p w:rsidR="00A30BFD" w:rsidRPr="00F67A4E" w:rsidRDefault="00A30BFD" w:rsidP="00A30BFD">
      <w:pPr>
        <w:pStyle w:val="a3"/>
        <w:shd w:val="clear" w:color="auto" w:fill="FFFFFF"/>
        <w:spacing w:before="0" w:beforeAutospacing="0" w:after="0" w:afterAutospacing="0" w:line="300" w:lineRule="atLeast"/>
        <w:ind w:firstLine="480"/>
      </w:pPr>
      <w:r w:rsidRPr="00A30BFD">
        <w:rPr>
          <w:rFonts w:hint="eastAsia"/>
        </w:rPr>
        <w:t>投标人应仔细阅读招标文件所有内容，并按招标文件的规定及附件要求的内容和格式，提交完整的投标文件。</w:t>
      </w:r>
    </w:p>
    <w:p w:rsidR="00A30BFD" w:rsidRPr="00F67A4E" w:rsidRDefault="00A30BFD" w:rsidP="00A30BFD">
      <w:pPr>
        <w:pStyle w:val="a3"/>
        <w:shd w:val="clear" w:color="auto" w:fill="FFFFFF"/>
        <w:spacing w:before="0" w:beforeAutospacing="0" w:after="0" w:afterAutospacing="0" w:line="300" w:lineRule="atLeast"/>
        <w:ind w:firstLine="480"/>
      </w:pPr>
      <w:r w:rsidRPr="00A30BFD">
        <w:rPr>
          <w:rFonts w:hint="eastAsia"/>
        </w:rPr>
        <w:t>所有投标价应己包含运输费、保险费、安装费、税金、所承诺的各项服务的费用等，投标价为最终报价。</w:t>
      </w:r>
    </w:p>
    <w:p w:rsidR="00A30BFD" w:rsidRPr="00F67A4E" w:rsidRDefault="00A30BFD" w:rsidP="00A30BFD">
      <w:pPr>
        <w:pStyle w:val="a3"/>
        <w:shd w:val="clear" w:color="auto" w:fill="FFFFFF"/>
        <w:spacing w:before="0" w:beforeAutospacing="0" w:after="0" w:afterAutospacing="0" w:line="300" w:lineRule="atLeast"/>
        <w:ind w:firstLine="480"/>
      </w:pPr>
      <w:r w:rsidRPr="00F67A4E">
        <w:rPr>
          <w:rFonts w:hint="eastAsia"/>
        </w:rPr>
        <w:t>2</w:t>
      </w:r>
      <w:r w:rsidRPr="00A30BFD">
        <w:rPr>
          <w:rFonts w:hint="eastAsia"/>
        </w:rPr>
        <w:t>、投标文件的组成</w:t>
      </w:r>
    </w:p>
    <w:p w:rsidR="00A30BFD" w:rsidRPr="00F67A4E" w:rsidRDefault="00A30BFD" w:rsidP="00A30BFD">
      <w:pPr>
        <w:pStyle w:val="a3"/>
        <w:shd w:val="clear" w:color="auto" w:fill="FFFFFF"/>
        <w:spacing w:before="0" w:beforeAutospacing="0" w:after="0" w:afterAutospacing="0" w:line="300" w:lineRule="atLeast"/>
        <w:ind w:firstLine="480"/>
      </w:pPr>
      <w:r w:rsidRPr="00A30BFD">
        <w:rPr>
          <w:rFonts w:hint="eastAsia"/>
        </w:rPr>
        <w:t>投标人递交的投标文件应包括以下部分：</w:t>
      </w:r>
    </w:p>
    <w:p w:rsidR="00A30BFD" w:rsidRPr="00F67A4E" w:rsidRDefault="00A30BFD" w:rsidP="00A30BFD">
      <w:pPr>
        <w:pStyle w:val="a3"/>
        <w:shd w:val="clear" w:color="auto" w:fill="FFFFFF"/>
        <w:spacing w:before="0" w:beforeAutospacing="0" w:after="0" w:afterAutospacing="0" w:line="300" w:lineRule="atLeast"/>
        <w:ind w:firstLine="480"/>
      </w:pPr>
      <w:r w:rsidRPr="00A30BFD">
        <w:rPr>
          <w:rFonts w:hint="eastAsia"/>
        </w:rPr>
        <w:t>①投标文件目录</w:t>
      </w:r>
    </w:p>
    <w:p w:rsidR="00A30BFD" w:rsidRPr="00F67A4E" w:rsidRDefault="00A30BFD" w:rsidP="00A30BFD">
      <w:pPr>
        <w:pStyle w:val="a3"/>
        <w:shd w:val="clear" w:color="auto" w:fill="FFFFFF"/>
        <w:spacing w:before="0" w:beforeAutospacing="0" w:after="0" w:afterAutospacing="0" w:line="300" w:lineRule="atLeast"/>
        <w:ind w:firstLine="480"/>
      </w:pPr>
      <w:r w:rsidRPr="00A30BFD">
        <w:rPr>
          <w:rFonts w:hint="eastAsia"/>
        </w:rPr>
        <w:t>②投标书</w:t>
      </w:r>
    </w:p>
    <w:p w:rsidR="00A30BFD" w:rsidRPr="00F67A4E" w:rsidRDefault="00A30BFD" w:rsidP="00A30BFD">
      <w:pPr>
        <w:pStyle w:val="a3"/>
        <w:shd w:val="clear" w:color="auto" w:fill="FFFFFF"/>
        <w:spacing w:before="0" w:beforeAutospacing="0" w:after="0" w:afterAutospacing="0" w:line="300" w:lineRule="atLeast"/>
        <w:ind w:firstLine="480"/>
      </w:pPr>
      <w:r w:rsidRPr="00A30BFD">
        <w:rPr>
          <w:rFonts w:hint="eastAsia"/>
        </w:rPr>
        <w:t>③开标明细表</w:t>
      </w:r>
    </w:p>
    <w:p w:rsidR="00A30BFD" w:rsidRPr="00F67A4E" w:rsidRDefault="00A30BFD" w:rsidP="00A30BFD">
      <w:pPr>
        <w:pStyle w:val="a3"/>
        <w:shd w:val="clear" w:color="auto" w:fill="FFFFFF"/>
        <w:spacing w:before="0" w:beforeAutospacing="0" w:after="0" w:afterAutospacing="0" w:line="300" w:lineRule="atLeast"/>
        <w:ind w:firstLine="480"/>
      </w:pPr>
      <w:r w:rsidRPr="00A30BFD">
        <w:rPr>
          <w:rFonts w:hint="eastAsia"/>
        </w:rPr>
        <w:t>④服务承诺书</w:t>
      </w:r>
    </w:p>
    <w:p w:rsidR="00A30BFD" w:rsidRPr="00F67A4E" w:rsidRDefault="00A30BFD" w:rsidP="00A30BFD">
      <w:pPr>
        <w:pStyle w:val="a3"/>
        <w:shd w:val="clear" w:color="auto" w:fill="FFFFFF"/>
        <w:spacing w:before="0" w:beforeAutospacing="0" w:after="0" w:afterAutospacing="0" w:line="300" w:lineRule="atLeast"/>
        <w:ind w:firstLine="480"/>
      </w:pPr>
      <w:r w:rsidRPr="00A30BFD">
        <w:rPr>
          <w:rFonts w:hint="eastAsia"/>
        </w:rPr>
        <w:t>⑤投标单位基本情况</w:t>
      </w:r>
    </w:p>
    <w:p w:rsidR="00A30BFD" w:rsidRPr="00F67A4E" w:rsidRDefault="00A30BFD" w:rsidP="00F67A4E">
      <w:pPr>
        <w:pStyle w:val="a3"/>
        <w:shd w:val="clear" w:color="auto" w:fill="FFFFFF"/>
        <w:spacing w:before="0" w:beforeAutospacing="0" w:after="0" w:afterAutospacing="0" w:line="300" w:lineRule="atLeast"/>
        <w:ind w:firstLine="480"/>
      </w:pPr>
      <w:r w:rsidRPr="00A30BFD">
        <w:rPr>
          <w:rFonts w:hint="eastAsia"/>
        </w:rPr>
        <w:t>⑥资格文件</w:t>
      </w:r>
    </w:p>
    <w:p w:rsidR="00A30BFD" w:rsidRDefault="00A30BFD" w:rsidP="00F67A4E">
      <w:pPr>
        <w:pStyle w:val="a3"/>
        <w:shd w:val="clear" w:color="auto" w:fill="FFFFFF"/>
        <w:spacing w:before="0" w:beforeAutospacing="0" w:after="0" w:afterAutospacing="0" w:line="300" w:lineRule="atLeast"/>
        <w:ind w:firstLine="480"/>
      </w:pPr>
      <w:r w:rsidRPr="00A30BFD">
        <w:rPr>
          <w:rFonts w:hint="eastAsia"/>
        </w:rPr>
        <w:t>投标文件应对招标文件规定的要求和条件</w:t>
      </w:r>
      <w:proofErr w:type="gramStart"/>
      <w:r w:rsidRPr="00A30BFD">
        <w:rPr>
          <w:rFonts w:hint="eastAsia"/>
        </w:rPr>
        <w:t>作出</w:t>
      </w:r>
      <w:proofErr w:type="gramEnd"/>
      <w:r w:rsidRPr="00A30BFD">
        <w:rPr>
          <w:rFonts w:hint="eastAsia"/>
        </w:rPr>
        <w:t>实质性响应，如有漏项、重大偏离或显著保留，即视为废标；所有不完整的投标文件将被拒绝。</w:t>
      </w:r>
    </w:p>
    <w:p w:rsidR="00F67A4E" w:rsidRPr="00F67A4E" w:rsidRDefault="00F67A4E" w:rsidP="00F67A4E">
      <w:pPr>
        <w:pStyle w:val="a3"/>
        <w:shd w:val="clear" w:color="auto" w:fill="FFFFFF"/>
        <w:spacing w:before="0" w:beforeAutospacing="0" w:after="0" w:afterAutospacing="0" w:line="300" w:lineRule="atLeast"/>
        <w:ind w:firstLine="480"/>
      </w:pPr>
    </w:p>
    <w:p w:rsidR="00A30BFD" w:rsidRPr="00F67A4E" w:rsidRDefault="00A30BFD" w:rsidP="00F67A4E">
      <w:pPr>
        <w:pStyle w:val="a3"/>
        <w:shd w:val="clear" w:color="auto" w:fill="FFFFFF"/>
        <w:spacing w:before="0" w:beforeAutospacing="0" w:after="0" w:afterAutospacing="0" w:line="300" w:lineRule="atLeast"/>
        <w:ind w:firstLine="480"/>
      </w:pPr>
      <w:r w:rsidRPr="00F67A4E">
        <w:rPr>
          <w:rFonts w:hint="eastAsia"/>
          <w:b/>
          <w:bCs/>
        </w:rPr>
        <w:t>三、投标：</w:t>
      </w:r>
    </w:p>
    <w:p w:rsidR="00A30BFD" w:rsidRDefault="00A30BFD" w:rsidP="00F67A4E">
      <w:pPr>
        <w:pStyle w:val="a3"/>
        <w:shd w:val="clear" w:color="auto" w:fill="FFFFFF"/>
        <w:spacing w:before="0" w:beforeAutospacing="0" w:after="0" w:afterAutospacing="0" w:line="300" w:lineRule="atLeast"/>
        <w:ind w:firstLine="480"/>
      </w:pPr>
      <w:r w:rsidRPr="00A30BFD">
        <w:rPr>
          <w:rFonts w:hint="eastAsia"/>
        </w:rPr>
        <w:t>全部投标文件按《投标须知》中“投标文件的组成”的顺序装订成册，投标文件必须封装并加盖公章，并在封面上写明投标人名称。招标人不接受电报、电话、传真和电子邮件投标，投标书递交后不得修改，也不得撤标。</w:t>
      </w:r>
    </w:p>
    <w:p w:rsidR="00F67A4E" w:rsidRPr="00F67A4E" w:rsidRDefault="00F67A4E" w:rsidP="00F67A4E">
      <w:pPr>
        <w:pStyle w:val="a3"/>
        <w:shd w:val="clear" w:color="auto" w:fill="FFFFFF"/>
        <w:spacing w:before="0" w:beforeAutospacing="0" w:after="0" w:afterAutospacing="0" w:line="300" w:lineRule="atLeast"/>
        <w:ind w:firstLine="480"/>
      </w:pPr>
    </w:p>
    <w:p w:rsidR="00A30BFD" w:rsidRPr="00F67A4E" w:rsidRDefault="00A30BFD" w:rsidP="00F67A4E">
      <w:pPr>
        <w:pStyle w:val="a3"/>
        <w:shd w:val="clear" w:color="auto" w:fill="FFFFFF"/>
        <w:spacing w:before="0" w:beforeAutospacing="0" w:after="0" w:afterAutospacing="0" w:line="300" w:lineRule="atLeast"/>
        <w:ind w:firstLine="480"/>
      </w:pPr>
      <w:r w:rsidRPr="00F67A4E">
        <w:rPr>
          <w:rFonts w:hint="eastAsia"/>
          <w:b/>
          <w:bCs/>
        </w:rPr>
        <w:t>四、开标和评标</w:t>
      </w:r>
    </w:p>
    <w:p w:rsidR="00A30BFD" w:rsidRPr="00F67A4E" w:rsidRDefault="00A30BFD" w:rsidP="00F67A4E">
      <w:pPr>
        <w:pStyle w:val="a3"/>
        <w:shd w:val="clear" w:color="auto" w:fill="FFFFFF"/>
        <w:spacing w:before="0" w:beforeAutospacing="0" w:after="0" w:afterAutospacing="0" w:line="300" w:lineRule="atLeast"/>
        <w:ind w:firstLine="480"/>
      </w:pPr>
      <w:r w:rsidRPr="00A30BFD">
        <w:rPr>
          <w:rFonts w:hint="eastAsia"/>
        </w:rPr>
        <w:t>招标将按《招标公告》中规定的时间和地点组织开标。招标将由我院招投标小组具体组织。</w:t>
      </w:r>
    </w:p>
    <w:p w:rsidR="00A30BFD" w:rsidRPr="00F67A4E" w:rsidRDefault="00A30BFD" w:rsidP="00F67A4E">
      <w:pPr>
        <w:pStyle w:val="a3"/>
        <w:shd w:val="clear" w:color="auto" w:fill="FFFFFF"/>
        <w:spacing w:before="0" w:beforeAutospacing="0" w:after="0" w:afterAutospacing="0" w:line="300" w:lineRule="atLeast"/>
        <w:ind w:firstLine="480"/>
      </w:pPr>
      <w:r w:rsidRPr="00A30BFD">
        <w:rPr>
          <w:rFonts w:hint="eastAsia"/>
        </w:rPr>
        <w:t>评标的基础是投标人的资质、质量、报价、服务项目和承诺等。</w:t>
      </w:r>
    </w:p>
    <w:p w:rsidR="00A30BFD" w:rsidRPr="00F67A4E" w:rsidRDefault="00A30BFD" w:rsidP="00F67A4E">
      <w:pPr>
        <w:pStyle w:val="a3"/>
        <w:shd w:val="clear" w:color="auto" w:fill="FFFFFF"/>
        <w:spacing w:before="0" w:beforeAutospacing="0" w:after="0" w:afterAutospacing="0" w:line="300" w:lineRule="atLeast"/>
        <w:ind w:firstLine="480"/>
      </w:pPr>
      <w:r w:rsidRPr="00A30BFD">
        <w:rPr>
          <w:rFonts w:hint="eastAsia"/>
        </w:rPr>
        <w:t>对投标文件中疑义或表达不清的内容，招标人有权要求投标人予以澄清。</w:t>
      </w:r>
    </w:p>
    <w:p w:rsidR="00A30BFD" w:rsidRPr="00F67A4E" w:rsidRDefault="00A30BFD" w:rsidP="00F67A4E">
      <w:pPr>
        <w:pStyle w:val="a3"/>
        <w:shd w:val="clear" w:color="auto" w:fill="FFFFFF"/>
        <w:spacing w:before="0" w:beforeAutospacing="0" w:after="0" w:afterAutospacing="0" w:line="300" w:lineRule="atLeast"/>
        <w:ind w:firstLine="480"/>
      </w:pPr>
      <w:r w:rsidRPr="00A30BFD">
        <w:rPr>
          <w:rFonts w:hint="eastAsia"/>
        </w:rPr>
        <w:t>合同将授予符合招标文件及对招标人最为有利的投标人。</w:t>
      </w:r>
    </w:p>
    <w:p w:rsidR="00A30BFD" w:rsidRDefault="00A30BFD" w:rsidP="00F67A4E">
      <w:pPr>
        <w:pStyle w:val="a3"/>
        <w:shd w:val="clear" w:color="auto" w:fill="FFFFFF"/>
        <w:spacing w:before="0" w:beforeAutospacing="0" w:after="0" w:afterAutospacing="0" w:line="300" w:lineRule="atLeast"/>
        <w:ind w:firstLine="480"/>
      </w:pPr>
      <w:r w:rsidRPr="00A30BFD">
        <w:rPr>
          <w:rFonts w:hint="eastAsia"/>
        </w:rPr>
        <w:t>招标人有权在签订合同时调整采购数量。</w:t>
      </w:r>
    </w:p>
    <w:p w:rsidR="00F67A4E" w:rsidRPr="00F67A4E" w:rsidRDefault="00F67A4E" w:rsidP="00F67A4E">
      <w:pPr>
        <w:pStyle w:val="a3"/>
        <w:shd w:val="clear" w:color="auto" w:fill="FFFFFF"/>
        <w:spacing w:before="0" w:beforeAutospacing="0" w:after="0" w:afterAutospacing="0" w:line="300" w:lineRule="atLeast"/>
        <w:ind w:firstLine="480"/>
      </w:pPr>
    </w:p>
    <w:p w:rsidR="00A30BFD" w:rsidRPr="00F67A4E" w:rsidRDefault="00A30BFD" w:rsidP="00F67A4E">
      <w:pPr>
        <w:pStyle w:val="a3"/>
        <w:shd w:val="clear" w:color="auto" w:fill="FFFFFF"/>
        <w:spacing w:before="0" w:beforeAutospacing="0" w:after="0" w:afterAutospacing="0" w:line="300" w:lineRule="atLeast"/>
        <w:ind w:firstLine="480"/>
      </w:pPr>
      <w:r w:rsidRPr="00F67A4E">
        <w:rPr>
          <w:rFonts w:hint="eastAsia"/>
          <w:b/>
          <w:bCs/>
        </w:rPr>
        <w:t>五、中标</w:t>
      </w:r>
    </w:p>
    <w:p w:rsidR="00A30BFD" w:rsidRPr="00F67A4E" w:rsidRDefault="00A30BFD" w:rsidP="00F67A4E">
      <w:pPr>
        <w:pStyle w:val="a3"/>
        <w:shd w:val="clear" w:color="auto" w:fill="FFFFFF"/>
        <w:spacing w:before="0" w:beforeAutospacing="0" w:after="0" w:afterAutospacing="0" w:line="300" w:lineRule="atLeast"/>
        <w:ind w:firstLine="480"/>
      </w:pPr>
      <w:r w:rsidRPr="00F67A4E">
        <w:rPr>
          <w:rFonts w:hint="eastAsia"/>
        </w:rPr>
        <w:t>1</w:t>
      </w:r>
      <w:r w:rsidRPr="00A30BFD">
        <w:rPr>
          <w:rFonts w:hint="eastAsia"/>
        </w:rPr>
        <w:t>、中标结果公布：</w:t>
      </w:r>
    </w:p>
    <w:p w:rsidR="00A30BFD" w:rsidRPr="00F67A4E" w:rsidRDefault="00A30BFD" w:rsidP="00F67A4E">
      <w:pPr>
        <w:pStyle w:val="a3"/>
        <w:shd w:val="clear" w:color="auto" w:fill="FFFFFF"/>
        <w:spacing w:before="0" w:beforeAutospacing="0" w:after="0" w:afterAutospacing="0" w:line="300" w:lineRule="atLeast"/>
        <w:ind w:firstLine="480"/>
      </w:pPr>
      <w:r w:rsidRPr="00A30BFD">
        <w:rPr>
          <w:rFonts w:hint="eastAsia"/>
        </w:rPr>
        <w:t>若评标顺利，将当场公布评标结果。</w:t>
      </w:r>
    </w:p>
    <w:p w:rsidR="00A30BFD" w:rsidRPr="00F67A4E" w:rsidRDefault="00A30BFD" w:rsidP="00F67A4E">
      <w:pPr>
        <w:pStyle w:val="a3"/>
        <w:shd w:val="clear" w:color="auto" w:fill="FFFFFF"/>
        <w:spacing w:before="0" w:beforeAutospacing="0" w:after="0" w:afterAutospacing="0" w:line="300" w:lineRule="atLeast"/>
        <w:ind w:firstLine="480"/>
      </w:pPr>
      <w:r w:rsidRPr="00A30BFD">
        <w:rPr>
          <w:rFonts w:hint="eastAsia"/>
        </w:rPr>
        <w:t>若不能立即评出结果，将在</w:t>
      </w:r>
      <w:r w:rsidRPr="00F67A4E">
        <w:rPr>
          <w:rFonts w:hint="eastAsia"/>
        </w:rPr>
        <w:t>1</w:t>
      </w:r>
      <w:r w:rsidRPr="00A30BFD">
        <w:rPr>
          <w:rFonts w:hint="eastAsia"/>
        </w:rPr>
        <w:t>天内通知中标单位。</w:t>
      </w:r>
    </w:p>
    <w:p w:rsidR="00A30BFD" w:rsidRPr="00F67A4E" w:rsidRDefault="00A30BFD" w:rsidP="00F67A4E">
      <w:pPr>
        <w:pStyle w:val="a3"/>
        <w:shd w:val="clear" w:color="auto" w:fill="FFFFFF"/>
        <w:spacing w:before="0" w:beforeAutospacing="0" w:after="0" w:afterAutospacing="0" w:line="300" w:lineRule="atLeast"/>
        <w:ind w:firstLine="480"/>
      </w:pPr>
      <w:r w:rsidRPr="00F67A4E">
        <w:rPr>
          <w:rFonts w:hint="eastAsia"/>
        </w:rPr>
        <w:lastRenderedPageBreak/>
        <w:t>2</w:t>
      </w:r>
      <w:r w:rsidRPr="00A30BFD">
        <w:rPr>
          <w:rFonts w:hint="eastAsia"/>
        </w:rPr>
        <w:t>、中标人出现下列行为之一者，其中标资格将被取消：</w:t>
      </w:r>
    </w:p>
    <w:p w:rsidR="00A30BFD" w:rsidRPr="00F67A4E" w:rsidRDefault="00A30BFD" w:rsidP="00F67A4E">
      <w:pPr>
        <w:pStyle w:val="a3"/>
        <w:shd w:val="clear" w:color="auto" w:fill="FFFFFF"/>
        <w:spacing w:before="0" w:beforeAutospacing="0" w:after="0" w:afterAutospacing="0" w:line="300" w:lineRule="atLeast"/>
        <w:ind w:firstLine="480"/>
      </w:pPr>
      <w:r w:rsidRPr="00A30BFD">
        <w:rPr>
          <w:rFonts w:hint="eastAsia"/>
        </w:rPr>
        <w:t>中标人与其他投标人串通进行投标的；</w:t>
      </w:r>
    </w:p>
    <w:p w:rsidR="00A30BFD" w:rsidRPr="00F67A4E" w:rsidRDefault="00A30BFD" w:rsidP="00F67A4E">
      <w:pPr>
        <w:pStyle w:val="a3"/>
        <w:shd w:val="clear" w:color="auto" w:fill="FFFFFF"/>
        <w:spacing w:before="0" w:beforeAutospacing="0" w:after="0" w:afterAutospacing="0" w:line="300" w:lineRule="atLeast"/>
        <w:ind w:firstLine="480"/>
      </w:pPr>
      <w:r w:rsidRPr="00A30BFD">
        <w:rPr>
          <w:rFonts w:hint="eastAsia"/>
        </w:rPr>
        <w:t>中标人不能按中标要求签订合同的；</w:t>
      </w:r>
    </w:p>
    <w:p w:rsidR="00A30BFD" w:rsidRPr="00F67A4E" w:rsidRDefault="00A30BFD" w:rsidP="00F67A4E">
      <w:pPr>
        <w:pStyle w:val="a3"/>
        <w:shd w:val="clear" w:color="auto" w:fill="FFFFFF"/>
        <w:spacing w:before="0" w:beforeAutospacing="0" w:after="0" w:afterAutospacing="0" w:line="300" w:lineRule="atLeast"/>
        <w:ind w:firstLine="480"/>
      </w:pPr>
      <w:r w:rsidRPr="00A30BFD">
        <w:rPr>
          <w:rFonts w:hint="eastAsia"/>
        </w:rPr>
        <w:t>中标人有其它损害招标人、采购人利益或社会公共利益的；</w:t>
      </w:r>
    </w:p>
    <w:p w:rsidR="00A30BFD" w:rsidRPr="00F67A4E" w:rsidRDefault="00A30BFD" w:rsidP="00F67A4E">
      <w:pPr>
        <w:pStyle w:val="a3"/>
        <w:shd w:val="clear" w:color="auto" w:fill="FFFFFF"/>
        <w:spacing w:before="0" w:beforeAutospacing="0" w:after="0" w:afterAutospacing="0" w:line="300" w:lineRule="atLeast"/>
        <w:ind w:firstLine="480"/>
      </w:pPr>
      <w:r w:rsidRPr="00A30BFD">
        <w:rPr>
          <w:rFonts w:hint="eastAsia"/>
        </w:rPr>
        <w:t>中标人</w:t>
      </w:r>
      <w:r w:rsidRPr="00F67A4E">
        <w:rPr>
          <w:rFonts w:hint="eastAsia"/>
        </w:rPr>
        <w:t>24</w:t>
      </w:r>
      <w:r w:rsidRPr="00A30BFD">
        <w:rPr>
          <w:rFonts w:hint="eastAsia"/>
        </w:rPr>
        <w:t>小时内不与招标人签订合同的；</w:t>
      </w:r>
    </w:p>
    <w:p w:rsidR="00A30BFD" w:rsidRPr="00F67A4E" w:rsidRDefault="00A30BFD" w:rsidP="00F67A4E">
      <w:pPr>
        <w:pStyle w:val="a3"/>
        <w:shd w:val="clear" w:color="auto" w:fill="FFFFFF"/>
        <w:spacing w:before="0" w:beforeAutospacing="0" w:after="0" w:afterAutospacing="0" w:line="300" w:lineRule="atLeast"/>
        <w:ind w:firstLine="480"/>
      </w:pPr>
      <w:r w:rsidRPr="00A30BFD">
        <w:rPr>
          <w:rFonts w:hint="eastAsia"/>
        </w:rPr>
        <w:t>中标人转让中标项目的；</w:t>
      </w:r>
    </w:p>
    <w:p w:rsidR="00A30BFD" w:rsidRDefault="00A30BFD" w:rsidP="00F67A4E">
      <w:pPr>
        <w:pStyle w:val="a3"/>
        <w:shd w:val="clear" w:color="auto" w:fill="FFFFFF"/>
        <w:spacing w:before="0" w:beforeAutospacing="0" w:after="0" w:afterAutospacing="0" w:line="300" w:lineRule="atLeast"/>
        <w:ind w:firstLine="480"/>
      </w:pPr>
      <w:r w:rsidRPr="00A30BFD">
        <w:rPr>
          <w:rFonts w:hint="eastAsia"/>
        </w:rPr>
        <w:t>中标人的中标资格被取消后，可按中标候选单位的排名顺序依次递补或重新招标。</w:t>
      </w:r>
    </w:p>
    <w:p w:rsidR="00F67A4E" w:rsidRPr="00F67A4E" w:rsidRDefault="00F67A4E" w:rsidP="00F67A4E">
      <w:pPr>
        <w:pStyle w:val="a3"/>
        <w:shd w:val="clear" w:color="auto" w:fill="FFFFFF"/>
        <w:spacing w:before="0" w:beforeAutospacing="0" w:after="0" w:afterAutospacing="0" w:line="300" w:lineRule="atLeast"/>
        <w:ind w:firstLine="480"/>
      </w:pPr>
    </w:p>
    <w:p w:rsidR="00A30BFD" w:rsidRPr="00F67A4E" w:rsidRDefault="00A30BFD" w:rsidP="00F67A4E">
      <w:pPr>
        <w:pStyle w:val="a3"/>
        <w:shd w:val="clear" w:color="auto" w:fill="FFFFFF"/>
        <w:spacing w:before="0" w:beforeAutospacing="0" w:after="0" w:afterAutospacing="0" w:line="300" w:lineRule="atLeast"/>
        <w:ind w:firstLine="480"/>
      </w:pPr>
      <w:r w:rsidRPr="00F67A4E">
        <w:rPr>
          <w:rFonts w:hint="eastAsia"/>
          <w:b/>
          <w:bCs/>
        </w:rPr>
        <w:t>六、签订合同</w:t>
      </w:r>
    </w:p>
    <w:p w:rsidR="00A30BFD" w:rsidRPr="0050652D" w:rsidRDefault="0050652D" w:rsidP="0050652D">
      <w:pPr>
        <w:spacing w:line="360" w:lineRule="auto"/>
        <w:jc w:val="center"/>
        <w:rPr>
          <w:rFonts w:ascii="宋体" w:hAnsi="宋体" w:cs="宋体"/>
          <w:kern w:val="0"/>
          <w:sz w:val="24"/>
        </w:rPr>
      </w:pPr>
      <w:r>
        <w:rPr>
          <w:rFonts w:ascii="宋体" w:hAnsi="宋体" w:cs="宋体" w:hint="eastAsia"/>
          <w:kern w:val="0"/>
          <w:sz w:val="24"/>
        </w:rPr>
        <w:t xml:space="preserve">    </w:t>
      </w:r>
      <w:r w:rsidR="00A30BFD" w:rsidRPr="0050652D">
        <w:rPr>
          <w:rFonts w:ascii="宋体" w:hAnsi="宋体" w:cs="宋体" w:hint="eastAsia"/>
          <w:kern w:val="0"/>
          <w:sz w:val="24"/>
        </w:rPr>
        <w:t>中标人必须签订《</w:t>
      </w:r>
      <w:r w:rsidRPr="0050652D">
        <w:rPr>
          <w:rFonts w:ascii="宋体" w:hAnsi="宋体" w:cs="宋体" w:hint="eastAsia"/>
          <w:kern w:val="0"/>
          <w:sz w:val="24"/>
        </w:rPr>
        <w:t>湖南化工职业技术学院</w:t>
      </w:r>
      <w:r w:rsidRPr="0050652D">
        <w:rPr>
          <w:rFonts w:ascii="宋体" w:hAnsi="宋体" w:cs="宋体"/>
          <w:kern w:val="0"/>
          <w:sz w:val="24"/>
        </w:rPr>
        <w:t>信息系统等级保护测评服务协议</w:t>
      </w:r>
      <w:r w:rsidR="00A30BFD" w:rsidRPr="00A30BFD">
        <w:rPr>
          <w:rFonts w:hint="eastAsia"/>
        </w:rPr>
        <w:t>》。</w:t>
      </w:r>
    </w:p>
    <w:p w:rsidR="00F67A4E" w:rsidRPr="00F67A4E" w:rsidRDefault="00F67A4E" w:rsidP="00F67A4E">
      <w:pPr>
        <w:pStyle w:val="a3"/>
        <w:shd w:val="clear" w:color="auto" w:fill="FFFFFF"/>
        <w:spacing w:before="0" w:beforeAutospacing="0" w:after="0" w:afterAutospacing="0" w:line="300" w:lineRule="atLeast"/>
        <w:ind w:firstLine="480"/>
      </w:pPr>
    </w:p>
    <w:p w:rsidR="00A30BFD" w:rsidRPr="00F67A4E" w:rsidRDefault="00A30BFD" w:rsidP="00F67A4E">
      <w:pPr>
        <w:pStyle w:val="a3"/>
        <w:shd w:val="clear" w:color="auto" w:fill="FFFFFF"/>
        <w:spacing w:before="0" w:beforeAutospacing="0" w:after="0" w:afterAutospacing="0" w:line="300" w:lineRule="atLeast"/>
        <w:ind w:firstLine="480"/>
      </w:pPr>
      <w:r w:rsidRPr="00F67A4E">
        <w:rPr>
          <w:rFonts w:hint="eastAsia"/>
          <w:b/>
          <w:bCs/>
        </w:rPr>
        <w:t>七、其它要求</w:t>
      </w:r>
    </w:p>
    <w:p w:rsidR="00A30BFD" w:rsidRPr="00F67A4E" w:rsidRDefault="00A30BFD" w:rsidP="00F67A4E">
      <w:pPr>
        <w:pStyle w:val="a3"/>
        <w:shd w:val="clear" w:color="auto" w:fill="FFFFFF"/>
        <w:spacing w:before="0" w:beforeAutospacing="0" w:after="0" w:afterAutospacing="0" w:line="300" w:lineRule="atLeast"/>
        <w:ind w:firstLine="480"/>
      </w:pPr>
      <w:r w:rsidRPr="00A30BFD">
        <w:rPr>
          <w:rFonts w:hint="eastAsia"/>
        </w:rPr>
        <w:t>1、</w:t>
      </w:r>
      <w:r w:rsidR="00EC27E2">
        <w:rPr>
          <w:rFonts w:hint="eastAsia"/>
        </w:rPr>
        <w:t>项目立项说明</w:t>
      </w:r>
      <w:r w:rsidRPr="00A30BFD">
        <w:rPr>
          <w:rFonts w:hint="eastAsia"/>
        </w:rPr>
        <w:t>见附件5；</w:t>
      </w:r>
    </w:p>
    <w:p w:rsidR="00A30BFD" w:rsidRPr="00F67A4E" w:rsidRDefault="00A30BFD" w:rsidP="00F67A4E">
      <w:pPr>
        <w:pStyle w:val="a3"/>
        <w:shd w:val="clear" w:color="auto" w:fill="FFFFFF"/>
        <w:spacing w:before="0" w:beforeAutospacing="0" w:after="0" w:afterAutospacing="0" w:line="300" w:lineRule="atLeast"/>
        <w:ind w:firstLine="480"/>
      </w:pPr>
      <w:r w:rsidRPr="00A30BFD">
        <w:rPr>
          <w:rFonts w:hint="eastAsia"/>
        </w:rPr>
        <w:t>2、标书可以从湖南化工职业技术学院网上下载电子稿获得，填写完毕后盖公司章并打印出纸质稿。之前请和我院资产管理处相关老师取得联系，得到同意后可以到开标之日再来我院交标书，</w:t>
      </w:r>
      <w:r w:rsidRPr="00F67A4E">
        <w:rPr>
          <w:rFonts w:hint="eastAsia"/>
          <w:b/>
          <w:bCs/>
        </w:rPr>
        <w:t>交标书时，纸质稿三份密封（一正两副）。</w:t>
      </w:r>
    </w:p>
    <w:p w:rsidR="00930456" w:rsidRDefault="00160055"/>
    <w:p w:rsidR="0050652D" w:rsidRDefault="0050652D"/>
    <w:p w:rsidR="0050652D" w:rsidRDefault="0050652D"/>
    <w:p w:rsidR="0050652D" w:rsidRDefault="0050652D"/>
    <w:p w:rsidR="005C14EB" w:rsidRDefault="005C14EB"/>
    <w:p w:rsidR="005C14EB" w:rsidRDefault="005C14EB"/>
    <w:p w:rsidR="005C14EB" w:rsidRDefault="005C14EB"/>
    <w:p w:rsidR="005C14EB" w:rsidRDefault="005C14EB"/>
    <w:p w:rsidR="005C14EB" w:rsidRDefault="005C14EB"/>
    <w:p w:rsidR="005C14EB" w:rsidRDefault="005C14EB"/>
    <w:p w:rsidR="005C14EB" w:rsidRDefault="005C14EB"/>
    <w:p w:rsidR="005C14EB" w:rsidRDefault="005C14EB"/>
    <w:p w:rsidR="005C14EB" w:rsidRDefault="005C14EB"/>
    <w:p w:rsidR="005C14EB" w:rsidRDefault="005C14EB"/>
    <w:p w:rsidR="005C14EB" w:rsidRDefault="005C14EB"/>
    <w:p w:rsidR="005C14EB" w:rsidRDefault="005C14EB"/>
    <w:p w:rsidR="005C14EB" w:rsidRDefault="005C14EB"/>
    <w:p w:rsidR="005C14EB" w:rsidRDefault="005C14EB"/>
    <w:p w:rsidR="005C14EB" w:rsidRDefault="005C14EB"/>
    <w:p w:rsidR="005C14EB" w:rsidRDefault="005C14EB"/>
    <w:p w:rsidR="005C14EB" w:rsidRDefault="005C14EB"/>
    <w:p w:rsidR="005C14EB" w:rsidRDefault="005C14EB"/>
    <w:p w:rsidR="005C14EB" w:rsidRDefault="005C14EB"/>
    <w:p w:rsidR="005C14EB" w:rsidRDefault="005C14EB"/>
    <w:p w:rsidR="005C14EB" w:rsidRDefault="005C14EB"/>
    <w:p w:rsidR="005C14EB" w:rsidRDefault="005C14EB"/>
    <w:p w:rsidR="005C14EB" w:rsidRDefault="005C14EB"/>
    <w:p w:rsidR="0050652D" w:rsidRPr="00CF1803" w:rsidRDefault="0050652D" w:rsidP="0050652D">
      <w:pPr>
        <w:widowControl/>
        <w:spacing w:beforeLines="40" w:before="124" w:afterLines="40" w:after="124" w:line="375" w:lineRule="atLeast"/>
        <w:rPr>
          <w:rFonts w:ascii="宋体" w:hAnsi="宋体" w:cs="宋体"/>
          <w:b/>
          <w:kern w:val="0"/>
          <w:sz w:val="28"/>
          <w:szCs w:val="28"/>
        </w:rPr>
      </w:pPr>
      <w:r w:rsidRPr="00CF1803">
        <w:rPr>
          <w:rFonts w:ascii="宋体" w:hAnsi="宋体" w:cs="宋体" w:hint="eastAsia"/>
          <w:b/>
          <w:kern w:val="0"/>
          <w:sz w:val="28"/>
          <w:szCs w:val="28"/>
        </w:rPr>
        <w:lastRenderedPageBreak/>
        <w:t>附件1</w:t>
      </w:r>
      <w:r w:rsidR="005C14EB">
        <w:rPr>
          <w:rFonts w:ascii="宋体" w:hAnsi="宋体" w:cs="宋体" w:hint="eastAsia"/>
          <w:b/>
          <w:kern w:val="0"/>
          <w:sz w:val="28"/>
          <w:szCs w:val="28"/>
        </w:rPr>
        <w:t>：</w:t>
      </w:r>
    </w:p>
    <w:p w:rsidR="0050652D" w:rsidRPr="00F94111" w:rsidRDefault="0050652D" w:rsidP="0050652D">
      <w:pPr>
        <w:widowControl/>
        <w:spacing w:beforeLines="40" w:before="124" w:afterLines="40" w:after="124" w:line="375" w:lineRule="atLeast"/>
        <w:jc w:val="center"/>
        <w:rPr>
          <w:rFonts w:ascii="黑体" w:eastAsia="黑体" w:hAnsi="黑体"/>
          <w:b/>
          <w:kern w:val="0"/>
          <w:sz w:val="36"/>
          <w:szCs w:val="36"/>
        </w:rPr>
      </w:pPr>
      <w:r w:rsidRPr="00F94111">
        <w:rPr>
          <w:rFonts w:ascii="黑体" w:eastAsia="黑体" w:hAnsi="黑体" w:hint="eastAsia"/>
          <w:b/>
          <w:kern w:val="0"/>
          <w:sz w:val="36"/>
          <w:szCs w:val="36"/>
        </w:rPr>
        <w:t>湖南化工职业技术学院</w:t>
      </w:r>
      <w:r w:rsidRPr="00F94111">
        <w:rPr>
          <w:rFonts w:ascii="黑体" w:eastAsia="黑体" w:hAnsi="黑体"/>
          <w:b/>
          <w:kern w:val="0"/>
          <w:sz w:val="36"/>
          <w:szCs w:val="36"/>
        </w:rPr>
        <w:t>信息系统等级保护测评</w:t>
      </w:r>
    </w:p>
    <w:p w:rsidR="0050652D" w:rsidRDefault="0050652D" w:rsidP="0050652D">
      <w:pPr>
        <w:widowControl/>
        <w:spacing w:beforeLines="40" w:before="124" w:afterLines="40" w:after="124" w:line="375" w:lineRule="atLeast"/>
        <w:jc w:val="center"/>
        <w:rPr>
          <w:rFonts w:ascii="黑体" w:eastAsia="黑体" w:hAnsi="黑体" w:cs="宋体"/>
          <w:b/>
          <w:kern w:val="0"/>
          <w:sz w:val="36"/>
          <w:szCs w:val="36"/>
        </w:rPr>
      </w:pPr>
      <w:r w:rsidRPr="00F94111">
        <w:rPr>
          <w:rFonts w:ascii="黑体" w:eastAsia="黑体" w:hAnsi="黑体"/>
          <w:b/>
          <w:kern w:val="0"/>
          <w:sz w:val="36"/>
          <w:szCs w:val="36"/>
        </w:rPr>
        <w:t>服务</w:t>
      </w:r>
      <w:r w:rsidRPr="00F94111">
        <w:rPr>
          <w:rFonts w:ascii="黑体" w:eastAsia="黑体" w:hAnsi="黑体" w:hint="eastAsia"/>
          <w:b/>
          <w:kern w:val="0"/>
          <w:sz w:val="36"/>
          <w:szCs w:val="36"/>
        </w:rPr>
        <w:t>项目</w:t>
      </w:r>
      <w:r w:rsidRPr="00F94111">
        <w:rPr>
          <w:rFonts w:ascii="黑体" w:eastAsia="黑体" w:hAnsi="黑体" w:cs="宋体"/>
          <w:b/>
          <w:kern w:val="0"/>
          <w:sz w:val="36"/>
          <w:szCs w:val="36"/>
        </w:rPr>
        <w:t>购</w:t>
      </w:r>
      <w:r w:rsidRPr="00F94111">
        <w:rPr>
          <w:rFonts w:ascii="黑体" w:eastAsia="黑体" w:hAnsi="黑体" w:cs="宋体" w:hint="eastAsia"/>
          <w:b/>
          <w:kern w:val="0"/>
          <w:sz w:val="36"/>
          <w:szCs w:val="36"/>
        </w:rPr>
        <w:t>置</w:t>
      </w:r>
      <w:r w:rsidRPr="00F94111">
        <w:rPr>
          <w:rFonts w:ascii="黑体" w:eastAsia="黑体" w:hAnsi="黑体" w:cs="宋体"/>
          <w:b/>
          <w:kern w:val="0"/>
          <w:sz w:val="36"/>
          <w:szCs w:val="36"/>
        </w:rPr>
        <w:t>投标书（格式）</w:t>
      </w:r>
    </w:p>
    <w:p w:rsidR="00F94111" w:rsidRPr="00F94111" w:rsidRDefault="00F94111" w:rsidP="0050652D">
      <w:pPr>
        <w:widowControl/>
        <w:spacing w:beforeLines="40" w:before="124" w:afterLines="40" w:after="124" w:line="375" w:lineRule="atLeast"/>
        <w:jc w:val="center"/>
        <w:rPr>
          <w:rFonts w:ascii="黑体" w:eastAsia="黑体" w:hAnsi="黑体" w:cs="宋体"/>
          <w:b/>
          <w:kern w:val="0"/>
          <w:sz w:val="36"/>
          <w:szCs w:val="36"/>
        </w:rPr>
      </w:pPr>
    </w:p>
    <w:p w:rsidR="0050652D" w:rsidRDefault="0050652D" w:rsidP="0050652D">
      <w:pPr>
        <w:widowControl/>
        <w:spacing w:line="360" w:lineRule="exact"/>
        <w:ind w:firstLineChars="200" w:firstLine="480"/>
        <w:jc w:val="left"/>
        <w:rPr>
          <w:rFonts w:ascii="宋体" w:hAnsi="宋体" w:cs="宋体"/>
          <w:kern w:val="0"/>
          <w:sz w:val="24"/>
        </w:rPr>
      </w:pPr>
      <w:r>
        <w:rPr>
          <w:rFonts w:ascii="宋体" w:hAnsi="宋体" w:cs="宋体"/>
          <w:kern w:val="0"/>
          <w:sz w:val="24"/>
        </w:rPr>
        <w:t>致：湖南</w:t>
      </w:r>
      <w:r>
        <w:rPr>
          <w:rFonts w:ascii="宋体" w:hAnsi="宋体" w:cs="宋体" w:hint="eastAsia"/>
          <w:kern w:val="0"/>
          <w:sz w:val="24"/>
        </w:rPr>
        <w:t>化工职业技术学院</w:t>
      </w:r>
      <w:r>
        <w:rPr>
          <w:rFonts w:ascii="宋体" w:hAnsi="宋体" w:cs="宋体"/>
          <w:kern w:val="0"/>
          <w:sz w:val="24"/>
        </w:rPr>
        <w:t>：</w:t>
      </w:r>
    </w:p>
    <w:p w:rsidR="0050652D" w:rsidRDefault="0050652D" w:rsidP="0050652D">
      <w:pPr>
        <w:widowControl/>
        <w:spacing w:line="360" w:lineRule="exact"/>
        <w:ind w:firstLineChars="200" w:firstLine="480"/>
        <w:jc w:val="left"/>
        <w:rPr>
          <w:rFonts w:ascii="宋体" w:hAnsi="宋体" w:cs="宋体"/>
          <w:kern w:val="0"/>
          <w:sz w:val="24"/>
        </w:rPr>
      </w:pPr>
      <w:r>
        <w:rPr>
          <w:rFonts w:ascii="宋体" w:hAnsi="宋体" w:cs="宋体"/>
          <w:kern w:val="0"/>
          <w:sz w:val="24"/>
        </w:rPr>
        <w:t>根据你</w:t>
      </w:r>
      <w:r>
        <w:rPr>
          <w:rFonts w:ascii="宋体" w:hAnsi="宋体" w:cs="宋体" w:hint="eastAsia"/>
          <w:kern w:val="0"/>
          <w:sz w:val="24"/>
        </w:rPr>
        <w:t>院</w:t>
      </w:r>
      <w:r>
        <w:rPr>
          <w:rFonts w:ascii="宋体" w:hAnsi="宋体" w:cs="宋体"/>
          <w:kern w:val="0"/>
          <w:sz w:val="24"/>
        </w:rPr>
        <w:t>的招标文件的要求</w:t>
      </w:r>
      <w:r>
        <w:rPr>
          <w:kern w:val="0"/>
          <w:sz w:val="24"/>
        </w:rPr>
        <w:t xml:space="preserve">                   </w:t>
      </w:r>
      <w:r>
        <w:rPr>
          <w:rFonts w:ascii="宋体" w:hAnsi="宋体" w:cs="宋体"/>
          <w:kern w:val="0"/>
          <w:sz w:val="24"/>
        </w:rPr>
        <w:t>（全名及职街）经正式授权并以投标人</w:t>
      </w:r>
      <w:r>
        <w:rPr>
          <w:kern w:val="0"/>
          <w:sz w:val="24"/>
        </w:rPr>
        <w:t xml:space="preserve">                    </w:t>
      </w:r>
      <w:r>
        <w:rPr>
          <w:rFonts w:ascii="宋体" w:hAnsi="宋体" w:cs="宋体"/>
          <w:kern w:val="0"/>
          <w:sz w:val="24"/>
        </w:rPr>
        <w:t>（投标人名称）的名义投标。提交下述文件：</w:t>
      </w:r>
    </w:p>
    <w:p w:rsidR="0050652D" w:rsidRDefault="0050652D" w:rsidP="0050652D">
      <w:pPr>
        <w:widowControl/>
        <w:spacing w:line="360" w:lineRule="exact"/>
        <w:ind w:firstLineChars="200" w:firstLine="480"/>
        <w:jc w:val="left"/>
        <w:rPr>
          <w:rFonts w:ascii="宋体" w:hAnsi="宋体" w:cs="宋体"/>
          <w:kern w:val="0"/>
          <w:sz w:val="24"/>
        </w:rPr>
      </w:pPr>
      <w:r>
        <w:rPr>
          <w:kern w:val="0"/>
          <w:sz w:val="24"/>
        </w:rPr>
        <w:t>1</w:t>
      </w:r>
      <w:r>
        <w:rPr>
          <w:rFonts w:ascii="宋体" w:hAnsi="宋体" w:cs="宋体"/>
          <w:kern w:val="0"/>
          <w:sz w:val="24"/>
        </w:rPr>
        <w:t>、投标书</w:t>
      </w:r>
    </w:p>
    <w:p w:rsidR="0050652D" w:rsidRDefault="0050652D" w:rsidP="0050652D">
      <w:pPr>
        <w:widowControl/>
        <w:spacing w:line="360" w:lineRule="exact"/>
        <w:ind w:firstLineChars="200" w:firstLine="480"/>
        <w:jc w:val="left"/>
        <w:rPr>
          <w:rFonts w:ascii="宋体" w:hAnsi="宋体" w:cs="宋体"/>
          <w:kern w:val="0"/>
          <w:sz w:val="24"/>
        </w:rPr>
      </w:pPr>
      <w:r>
        <w:rPr>
          <w:kern w:val="0"/>
          <w:sz w:val="24"/>
        </w:rPr>
        <w:t>2</w:t>
      </w:r>
      <w:r>
        <w:rPr>
          <w:rFonts w:ascii="宋体" w:hAnsi="宋体" w:cs="宋体"/>
          <w:kern w:val="0"/>
          <w:sz w:val="24"/>
        </w:rPr>
        <w:t>、开标明细表</w:t>
      </w:r>
    </w:p>
    <w:p w:rsidR="0050652D" w:rsidRDefault="0050652D" w:rsidP="0050652D">
      <w:pPr>
        <w:widowControl/>
        <w:spacing w:line="360" w:lineRule="exact"/>
        <w:ind w:firstLineChars="200" w:firstLine="480"/>
        <w:jc w:val="left"/>
        <w:rPr>
          <w:rFonts w:ascii="宋体" w:hAnsi="宋体" w:cs="宋体"/>
          <w:kern w:val="0"/>
          <w:sz w:val="24"/>
        </w:rPr>
      </w:pPr>
      <w:r>
        <w:rPr>
          <w:kern w:val="0"/>
          <w:sz w:val="24"/>
        </w:rPr>
        <w:t>3</w:t>
      </w:r>
      <w:r>
        <w:rPr>
          <w:rFonts w:ascii="宋体" w:hAnsi="宋体" w:cs="宋体"/>
          <w:kern w:val="0"/>
          <w:sz w:val="24"/>
        </w:rPr>
        <w:t>、服务承诺书</w:t>
      </w:r>
    </w:p>
    <w:p w:rsidR="0050652D" w:rsidRDefault="0050652D" w:rsidP="0050652D">
      <w:pPr>
        <w:widowControl/>
        <w:spacing w:line="360" w:lineRule="exact"/>
        <w:ind w:firstLineChars="200" w:firstLine="480"/>
        <w:jc w:val="left"/>
        <w:rPr>
          <w:rFonts w:ascii="宋体" w:hAnsi="宋体" w:cs="宋体"/>
          <w:kern w:val="0"/>
          <w:sz w:val="24"/>
        </w:rPr>
      </w:pPr>
      <w:r>
        <w:rPr>
          <w:kern w:val="0"/>
          <w:sz w:val="24"/>
        </w:rPr>
        <w:t>4</w:t>
      </w:r>
      <w:r>
        <w:rPr>
          <w:rFonts w:ascii="宋体" w:hAnsi="宋体" w:cs="宋体"/>
          <w:kern w:val="0"/>
          <w:sz w:val="24"/>
        </w:rPr>
        <w:t>、投标单位基本情况</w:t>
      </w:r>
    </w:p>
    <w:p w:rsidR="0050652D" w:rsidRDefault="0050652D" w:rsidP="0050652D">
      <w:pPr>
        <w:widowControl/>
        <w:spacing w:line="360" w:lineRule="exact"/>
        <w:ind w:firstLineChars="200" w:firstLine="480"/>
        <w:jc w:val="left"/>
        <w:rPr>
          <w:rFonts w:ascii="宋体" w:hAnsi="宋体" w:cs="宋体"/>
          <w:kern w:val="0"/>
          <w:sz w:val="24"/>
        </w:rPr>
      </w:pPr>
      <w:r>
        <w:rPr>
          <w:kern w:val="0"/>
          <w:sz w:val="24"/>
        </w:rPr>
        <w:t>5</w:t>
      </w:r>
      <w:r>
        <w:rPr>
          <w:rFonts w:ascii="宋体" w:hAnsi="宋体" w:cs="宋体"/>
          <w:kern w:val="0"/>
          <w:sz w:val="24"/>
        </w:rPr>
        <w:t>、资格文件</w:t>
      </w:r>
    </w:p>
    <w:p w:rsidR="0050652D" w:rsidRDefault="0050652D" w:rsidP="0050652D">
      <w:pPr>
        <w:widowControl/>
        <w:spacing w:line="360" w:lineRule="exact"/>
        <w:ind w:firstLineChars="200" w:firstLine="480"/>
        <w:jc w:val="left"/>
        <w:rPr>
          <w:rFonts w:ascii="宋体" w:hAnsi="宋体" w:cs="宋体"/>
          <w:kern w:val="0"/>
          <w:sz w:val="24"/>
        </w:rPr>
      </w:pPr>
      <w:r>
        <w:rPr>
          <w:rFonts w:ascii="宋体" w:hAnsi="宋体" w:cs="宋体"/>
          <w:kern w:val="0"/>
          <w:sz w:val="24"/>
        </w:rPr>
        <w:t>签字代表在此声明并同意</w:t>
      </w:r>
    </w:p>
    <w:p w:rsidR="0050652D" w:rsidRDefault="0050652D" w:rsidP="0050652D">
      <w:pPr>
        <w:widowControl/>
        <w:spacing w:line="360" w:lineRule="exact"/>
        <w:ind w:firstLineChars="200" w:firstLine="480"/>
        <w:jc w:val="left"/>
        <w:rPr>
          <w:rFonts w:ascii="宋体" w:hAnsi="宋体" w:cs="宋体"/>
          <w:kern w:val="0"/>
          <w:sz w:val="24"/>
        </w:rPr>
      </w:pPr>
      <w:r>
        <w:rPr>
          <w:kern w:val="0"/>
          <w:sz w:val="24"/>
        </w:rPr>
        <w:t>1</w:t>
      </w:r>
      <w:r>
        <w:rPr>
          <w:rFonts w:ascii="宋体" w:hAnsi="宋体" w:cs="宋体"/>
          <w:kern w:val="0"/>
          <w:sz w:val="24"/>
        </w:rPr>
        <w:t>、我们愿遵守招标文件中的各项规定，提供</w:t>
      </w:r>
      <w:r>
        <w:rPr>
          <w:rFonts w:ascii="宋体" w:hAnsi="宋体" w:cs="宋体" w:hint="eastAsia"/>
          <w:kern w:val="0"/>
          <w:sz w:val="24"/>
        </w:rPr>
        <w:t>符合招标人要求的产品</w:t>
      </w:r>
      <w:r>
        <w:rPr>
          <w:rFonts w:ascii="宋体" w:hAnsi="宋体" w:cs="宋体"/>
          <w:kern w:val="0"/>
          <w:sz w:val="24"/>
        </w:rPr>
        <w:t>。</w:t>
      </w:r>
    </w:p>
    <w:p w:rsidR="0050652D" w:rsidRDefault="0050652D" w:rsidP="0050652D">
      <w:pPr>
        <w:widowControl/>
        <w:spacing w:line="360" w:lineRule="exact"/>
        <w:ind w:firstLineChars="200" w:firstLine="480"/>
        <w:jc w:val="left"/>
        <w:rPr>
          <w:rFonts w:ascii="宋体" w:hAnsi="宋体" w:cs="宋体"/>
          <w:kern w:val="0"/>
          <w:sz w:val="24"/>
        </w:rPr>
      </w:pPr>
      <w:r>
        <w:rPr>
          <w:kern w:val="0"/>
          <w:sz w:val="24"/>
        </w:rPr>
        <w:t>2</w:t>
      </w:r>
      <w:r>
        <w:rPr>
          <w:rFonts w:ascii="宋体" w:hAnsi="宋体" w:cs="宋体"/>
          <w:kern w:val="0"/>
          <w:sz w:val="24"/>
        </w:rPr>
        <w:t>、同意本投标自投标截止日起</w:t>
      </w:r>
      <w:r>
        <w:rPr>
          <w:rFonts w:hint="eastAsia"/>
          <w:kern w:val="0"/>
          <w:sz w:val="24"/>
        </w:rPr>
        <w:t>3</w:t>
      </w:r>
      <w:r>
        <w:rPr>
          <w:rFonts w:ascii="宋体" w:hAnsi="宋体" w:cs="宋体"/>
          <w:kern w:val="0"/>
          <w:sz w:val="24"/>
        </w:rPr>
        <w:t>天内有效，如果我们的投标被接受，直至合同生效日，本投标始终有效。</w:t>
      </w:r>
    </w:p>
    <w:p w:rsidR="0050652D" w:rsidRDefault="0050652D" w:rsidP="0050652D">
      <w:pPr>
        <w:widowControl/>
        <w:spacing w:line="360" w:lineRule="exact"/>
        <w:ind w:firstLineChars="200" w:firstLine="480"/>
        <w:jc w:val="left"/>
        <w:rPr>
          <w:rFonts w:ascii="宋体" w:hAnsi="宋体" w:cs="宋体"/>
          <w:kern w:val="0"/>
          <w:sz w:val="24"/>
        </w:rPr>
      </w:pPr>
      <w:r>
        <w:rPr>
          <w:kern w:val="0"/>
          <w:sz w:val="24"/>
        </w:rPr>
        <w:t>3</w:t>
      </w:r>
      <w:r>
        <w:rPr>
          <w:rFonts w:ascii="宋体" w:hAnsi="宋体" w:cs="宋体"/>
          <w:kern w:val="0"/>
          <w:sz w:val="24"/>
        </w:rPr>
        <w:t>、我们己详细阅读了全部招标文件及附件。</w:t>
      </w:r>
    </w:p>
    <w:p w:rsidR="0050652D" w:rsidRDefault="0050652D" w:rsidP="0050652D">
      <w:pPr>
        <w:widowControl/>
        <w:spacing w:line="360" w:lineRule="exact"/>
        <w:ind w:firstLineChars="200" w:firstLine="480"/>
        <w:jc w:val="left"/>
        <w:rPr>
          <w:rFonts w:ascii="宋体" w:hAnsi="宋体" w:cs="宋体"/>
          <w:kern w:val="0"/>
          <w:sz w:val="24"/>
        </w:rPr>
      </w:pPr>
      <w:r>
        <w:rPr>
          <w:kern w:val="0"/>
          <w:sz w:val="24"/>
        </w:rPr>
        <w:t>4</w:t>
      </w:r>
      <w:r>
        <w:rPr>
          <w:rFonts w:ascii="宋体" w:hAnsi="宋体" w:cs="宋体"/>
          <w:kern w:val="0"/>
          <w:sz w:val="24"/>
        </w:rPr>
        <w:t>、我们同意提供招标人要求的有关投标的其他资料。</w:t>
      </w:r>
    </w:p>
    <w:p w:rsidR="0050652D" w:rsidRDefault="0050652D" w:rsidP="0050652D">
      <w:pPr>
        <w:widowControl/>
        <w:spacing w:line="380" w:lineRule="exact"/>
        <w:ind w:firstLineChars="200" w:firstLine="400"/>
        <w:jc w:val="left"/>
        <w:rPr>
          <w:rFonts w:ascii="宋体" w:hAnsi="宋体" w:cs="宋体"/>
          <w:kern w:val="0"/>
          <w:sz w:val="20"/>
          <w:szCs w:val="20"/>
        </w:rPr>
      </w:pPr>
    </w:p>
    <w:p w:rsidR="0050652D" w:rsidRDefault="0050652D" w:rsidP="0050652D">
      <w:pPr>
        <w:widowControl/>
        <w:spacing w:line="380" w:lineRule="exact"/>
        <w:ind w:firstLineChars="200" w:firstLine="480"/>
        <w:jc w:val="left"/>
        <w:rPr>
          <w:kern w:val="0"/>
          <w:sz w:val="20"/>
          <w:szCs w:val="20"/>
        </w:rPr>
      </w:pPr>
      <w:r>
        <w:rPr>
          <w:rFonts w:ascii="宋体" w:hAnsi="宋体" w:cs="宋体"/>
          <w:kern w:val="0"/>
          <w:sz w:val="24"/>
        </w:rPr>
        <w:t>授权代表（签字）：</w:t>
      </w:r>
      <w:r>
        <w:rPr>
          <w:kern w:val="0"/>
          <w:sz w:val="20"/>
          <w:szCs w:val="20"/>
          <w:u w:val="single"/>
        </w:rPr>
        <w:t xml:space="preserve">                          </w:t>
      </w:r>
    </w:p>
    <w:p w:rsidR="0050652D" w:rsidRDefault="0050652D" w:rsidP="0050652D">
      <w:pPr>
        <w:widowControl/>
        <w:spacing w:line="380" w:lineRule="exact"/>
        <w:ind w:firstLineChars="200" w:firstLine="480"/>
        <w:jc w:val="left"/>
        <w:rPr>
          <w:kern w:val="0"/>
          <w:sz w:val="20"/>
          <w:szCs w:val="20"/>
        </w:rPr>
      </w:pPr>
      <w:r>
        <w:rPr>
          <w:rFonts w:ascii="宋体" w:hAnsi="宋体" w:cs="宋体"/>
          <w:kern w:val="0"/>
          <w:sz w:val="24"/>
        </w:rPr>
        <w:t>职</w:t>
      </w:r>
      <w:r>
        <w:rPr>
          <w:kern w:val="0"/>
          <w:sz w:val="20"/>
          <w:szCs w:val="20"/>
        </w:rPr>
        <w:t xml:space="preserve">    </w:t>
      </w:r>
      <w:proofErr w:type="gramStart"/>
      <w:r>
        <w:rPr>
          <w:rFonts w:ascii="宋体" w:hAnsi="宋体" w:cs="宋体"/>
          <w:kern w:val="0"/>
          <w:sz w:val="24"/>
        </w:rPr>
        <w:t>务</w:t>
      </w:r>
      <w:proofErr w:type="gramEnd"/>
      <w:r>
        <w:rPr>
          <w:rFonts w:ascii="宋体" w:hAnsi="宋体" w:cs="宋体"/>
          <w:kern w:val="0"/>
          <w:sz w:val="24"/>
        </w:rPr>
        <w:t>：</w:t>
      </w:r>
      <w:r>
        <w:rPr>
          <w:kern w:val="0"/>
          <w:sz w:val="20"/>
          <w:szCs w:val="20"/>
          <w:u w:val="single"/>
        </w:rPr>
        <w:t xml:space="preserve">                                 </w:t>
      </w:r>
      <w:r>
        <w:rPr>
          <w:kern w:val="0"/>
          <w:sz w:val="20"/>
          <w:szCs w:val="20"/>
        </w:rPr>
        <w:t xml:space="preserve"> </w:t>
      </w:r>
    </w:p>
    <w:p w:rsidR="0050652D" w:rsidRDefault="0050652D" w:rsidP="0050652D">
      <w:pPr>
        <w:widowControl/>
        <w:spacing w:line="380" w:lineRule="exact"/>
        <w:ind w:firstLineChars="200" w:firstLine="480"/>
        <w:jc w:val="left"/>
        <w:rPr>
          <w:kern w:val="0"/>
          <w:sz w:val="20"/>
          <w:szCs w:val="20"/>
        </w:rPr>
      </w:pPr>
      <w:r>
        <w:rPr>
          <w:rFonts w:ascii="宋体" w:hAnsi="宋体" w:cs="宋体"/>
          <w:kern w:val="0"/>
          <w:sz w:val="24"/>
        </w:rPr>
        <w:t>投标单位名称（公章）：</w:t>
      </w:r>
      <w:r>
        <w:rPr>
          <w:kern w:val="0"/>
          <w:sz w:val="20"/>
          <w:szCs w:val="20"/>
          <w:u w:val="single"/>
        </w:rPr>
        <w:t xml:space="preserve">                      </w:t>
      </w:r>
    </w:p>
    <w:p w:rsidR="0050652D" w:rsidRDefault="0050652D" w:rsidP="0050652D">
      <w:pPr>
        <w:widowControl/>
        <w:spacing w:line="380" w:lineRule="exact"/>
        <w:ind w:firstLineChars="200" w:firstLine="480"/>
        <w:jc w:val="left"/>
        <w:rPr>
          <w:kern w:val="0"/>
          <w:sz w:val="20"/>
          <w:szCs w:val="20"/>
        </w:rPr>
      </w:pPr>
      <w:r>
        <w:rPr>
          <w:rFonts w:ascii="宋体" w:hAnsi="宋体" w:cs="宋体"/>
          <w:kern w:val="0"/>
          <w:sz w:val="24"/>
        </w:rPr>
        <w:t>法人代表（签名）：</w:t>
      </w:r>
      <w:r>
        <w:rPr>
          <w:kern w:val="0"/>
          <w:sz w:val="20"/>
          <w:szCs w:val="20"/>
          <w:u w:val="single"/>
        </w:rPr>
        <w:t xml:space="preserve">                          </w:t>
      </w:r>
    </w:p>
    <w:p w:rsidR="0050652D" w:rsidRDefault="0050652D" w:rsidP="0050652D">
      <w:pPr>
        <w:widowControl/>
        <w:spacing w:line="380" w:lineRule="exact"/>
        <w:ind w:firstLineChars="200" w:firstLine="480"/>
        <w:jc w:val="left"/>
        <w:rPr>
          <w:kern w:val="0"/>
          <w:sz w:val="20"/>
          <w:szCs w:val="20"/>
        </w:rPr>
      </w:pPr>
      <w:r>
        <w:rPr>
          <w:rFonts w:ascii="宋体" w:hAnsi="宋体" w:cs="宋体"/>
          <w:kern w:val="0"/>
          <w:sz w:val="24"/>
        </w:rPr>
        <w:t>投标单位名称（公章）：</w:t>
      </w:r>
      <w:r>
        <w:rPr>
          <w:kern w:val="0"/>
          <w:sz w:val="20"/>
          <w:szCs w:val="20"/>
          <w:u w:val="single"/>
        </w:rPr>
        <w:t xml:space="preserve">                      </w:t>
      </w:r>
    </w:p>
    <w:p w:rsidR="0050652D" w:rsidRDefault="0050652D" w:rsidP="0050652D">
      <w:pPr>
        <w:widowControl/>
        <w:spacing w:line="375" w:lineRule="atLeast"/>
        <w:jc w:val="left"/>
        <w:rPr>
          <w:rFonts w:ascii="宋体" w:hAnsi="宋体" w:cs="宋体"/>
          <w:kern w:val="0"/>
          <w:sz w:val="28"/>
          <w:szCs w:val="28"/>
        </w:rPr>
      </w:pPr>
    </w:p>
    <w:p w:rsidR="0050652D" w:rsidRDefault="0050652D" w:rsidP="0050652D">
      <w:pPr>
        <w:widowControl/>
        <w:spacing w:line="375" w:lineRule="atLeast"/>
        <w:ind w:firstLineChars="341" w:firstLine="822"/>
        <w:jc w:val="left"/>
        <w:rPr>
          <w:rFonts w:ascii="黑体" w:eastAsia="黑体" w:hAnsi="宋体" w:cs="宋体"/>
          <w:b/>
          <w:kern w:val="0"/>
          <w:sz w:val="24"/>
        </w:rPr>
      </w:pPr>
    </w:p>
    <w:p w:rsidR="0050652D" w:rsidRDefault="0050652D" w:rsidP="0050652D">
      <w:pPr>
        <w:widowControl/>
        <w:spacing w:line="375" w:lineRule="atLeast"/>
        <w:ind w:firstLineChars="341" w:firstLine="822"/>
        <w:jc w:val="left"/>
        <w:rPr>
          <w:rFonts w:ascii="黑体" w:eastAsia="黑体" w:hAnsi="宋体" w:cs="宋体"/>
          <w:b/>
          <w:kern w:val="0"/>
          <w:sz w:val="24"/>
        </w:rPr>
      </w:pPr>
    </w:p>
    <w:p w:rsidR="0050652D" w:rsidRDefault="0050652D" w:rsidP="0050652D">
      <w:pPr>
        <w:widowControl/>
        <w:spacing w:line="375" w:lineRule="atLeast"/>
        <w:ind w:firstLineChars="341" w:firstLine="822"/>
        <w:jc w:val="left"/>
        <w:rPr>
          <w:rFonts w:ascii="黑体" w:eastAsia="黑体" w:hAnsi="宋体" w:cs="宋体"/>
          <w:b/>
          <w:kern w:val="0"/>
          <w:sz w:val="24"/>
        </w:rPr>
      </w:pPr>
    </w:p>
    <w:p w:rsidR="0050652D" w:rsidRDefault="0050652D" w:rsidP="0050652D">
      <w:pPr>
        <w:widowControl/>
        <w:spacing w:line="375" w:lineRule="atLeast"/>
        <w:ind w:firstLineChars="341" w:firstLine="822"/>
        <w:jc w:val="left"/>
        <w:rPr>
          <w:rFonts w:ascii="黑体" w:eastAsia="黑体" w:hAnsi="宋体" w:cs="宋体"/>
          <w:b/>
          <w:kern w:val="0"/>
          <w:sz w:val="24"/>
        </w:rPr>
      </w:pPr>
    </w:p>
    <w:p w:rsidR="0050652D" w:rsidRDefault="0050652D" w:rsidP="0050652D">
      <w:pPr>
        <w:widowControl/>
        <w:spacing w:line="375" w:lineRule="atLeast"/>
        <w:jc w:val="left"/>
        <w:rPr>
          <w:rFonts w:ascii="黑体" w:eastAsia="黑体" w:hAnsi="宋体" w:cs="宋体"/>
          <w:b/>
          <w:kern w:val="0"/>
          <w:sz w:val="24"/>
        </w:rPr>
      </w:pPr>
    </w:p>
    <w:p w:rsidR="0050652D" w:rsidRDefault="0050652D" w:rsidP="0050652D">
      <w:pPr>
        <w:widowControl/>
        <w:spacing w:line="375" w:lineRule="atLeast"/>
        <w:ind w:firstLineChars="341" w:firstLine="822"/>
        <w:jc w:val="left"/>
        <w:rPr>
          <w:rFonts w:ascii="黑体" w:eastAsia="黑体" w:hAnsi="宋体" w:cs="宋体"/>
          <w:b/>
          <w:kern w:val="0"/>
          <w:sz w:val="24"/>
        </w:rPr>
      </w:pPr>
    </w:p>
    <w:p w:rsidR="0050652D" w:rsidRDefault="0050652D" w:rsidP="0050652D">
      <w:pPr>
        <w:widowControl/>
        <w:spacing w:line="375" w:lineRule="atLeast"/>
        <w:jc w:val="left"/>
        <w:rPr>
          <w:rFonts w:ascii="黑体" w:eastAsia="黑体" w:hAnsi="宋体" w:cs="宋体"/>
          <w:b/>
          <w:kern w:val="0"/>
          <w:sz w:val="24"/>
        </w:rPr>
      </w:pPr>
    </w:p>
    <w:p w:rsidR="0050652D" w:rsidRDefault="0050652D" w:rsidP="0050652D">
      <w:pPr>
        <w:widowControl/>
        <w:spacing w:line="375" w:lineRule="atLeast"/>
        <w:ind w:firstLineChars="341" w:firstLine="822"/>
        <w:jc w:val="left"/>
        <w:rPr>
          <w:rFonts w:ascii="黑体" w:eastAsia="黑体" w:hAnsi="宋体" w:cs="宋体"/>
          <w:b/>
          <w:kern w:val="0"/>
          <w:sz w:val="24"/>
        </w:rPr>
      </w:pPr>
    </w:p>
    <w:p w:rsidR="0050652D" w:rsidRPr="0067717C" w:rsidRDefault="0050652D" w:rsidP="0050652D">
      <w:pPr>
        <w:widowControl/>
        <w:spacing w:line="375" w:lineRule="atLeast"/>
        <w:jc w:val="left"/>
        <w:rPr>
          <w:rFonts w:ascii="黑体" w:eastAsia="黑体" w:hAnsi="宋体" w:cs="宋体"/>
          <w:b/>
          <w:kern w:val="0"/>
          <w:sz w:val="28"/>
          <w:szCs w:val="28"/>
        </w:rPr>
      </w:pPr>
      <w:r w:rsidRPr="0067717C">
        <w:rPr>
          <w:rFonts w:ascii="黑体" w:eastAsia="黑体" w:hAnsi="宋体" w:cs="宋体" w:hint="eastAsia"/>
          <w:b/>
          <w:kern w:val="0"/>
          <w:sz w:val="28"/>
          <w:szCs w:val="28"/>
        </w:rPr>
        <w:lastRenderedPageBreak/>
        <w:t>附件2</w:t>
      </w:r>
      <w:r w:rsidR="005C14EB">
        <w:rPr>
          <w:rFonts w:ascii="黑体" w:eastAsia="黑体" w:hAnsi="宋体" w:cs="宋体" w:hint="eastAsia"/>
          <w:b/>
          <w:kern w:val="0"/>
          <w:sz w:val="28"/>
          <w:szCs w:val="28"/>
        </w:rPr>
        <w:t>：</w:t>
      </w:r>
    </w:p>
    <w:p w:rsidR="0050652D" w:rsidRPr="00F94111" w:rsidRDefault="0050652D" w:rsidP="0050652D">
      <w:pPr>
        <w:widowControl/>
        <w:spacing w:beforeLines="40" w:before="124" w:afterLines="40" w:after="124" w:line="375" w:lineRule="atLeast"/>
        <w:jc w:val="center"/>
        <w:rPr>
          <w:rFonts w:ascii="黑体" w:eastAsia="黑体" w:hAnsi="黑体" w:cs="宋体"/>
          <w:b/>
          <w:kern w:val="0"/>
          <w:sz w:val="44"/>
          <w:szCs w:val="44"/>
        </w:rPr>
      </w:pPr>
      <w:r w:rsidRPr="00F94111">
        <w:rPr>
          <w:rFonts w:ascii="黑体" w:eastAsia="黑体" w:hAnsi="黑体" w:cs="宋体"/>
          <w:b/>
          <w:kern w:val="0"/>
          <w:sz w:val="44"/>
          <w:szCs w:val="44"/>
        </w:rPr>
        <w:t>服务承诺书（格式）</w:t>
      </w:r>
    </w:p>
    <w:p w:rsidR="0050652D" w:rsidRDefault="0050652D" w:rsidP="0050652D">
      <w:pPr>
        <w:widowControl/>
        <w:spacing w:line="380" w:lineRule="exact"/>
        <w:ind w:firstLineChars="200" w:firstLine="480"/>
        <w:jc w:val="left"/>
        <w:rPr>
          <w:rFonts w:ascii="宋体" w:hAnsi="宋体" w:cs="宋体"/>
          <w:kern w:val="0"/>
          <w:sz w:val="20"/>
          <w:szCs w:val="20"/>
        </w:rPr>
      </w:pPr>
      <w:r>
        <w:rPr>
          <w:rFonts w:ascii="宋体" w:hAnsi="宋体" w:cs="宋体"/>
          <w:kern w:val="0"/>
          <w:sz w:val="24"/>
        </w:rPr>
        <w:t>致：湖南</w:t>
      </w:r>
      <w:r>
        <w:rPr>
          <w:rFonts w:ascii="宋体" w:hAnsi="宋体" w:cs="宋体" w:hint="eastAsia"/>
          <w:kern w:val="0"/>
          <w:sz w:val="24"/>
        </w:rPr>
        <w:t>化工职业技术学院</w:t>
      </w:r>
      <w:r>
        <w:rPr>
          <w:rFonts w:ascii="宋体" w:hAnsi="宋体" w:cs="宋体"/>
          <w:kern w:val="0"/>
          <w:sz w:val="24"/>
        </w:rPr>
        <w:t>：</w:t>
      </w:r>
    </w:p>
    <w:p w:rsidR="0050652D" w:rsidRDefault="0050652D" w:rsidP="0050652D">
      <w:pPr>
        <w:widowControl/>
        <w:spacing w:line="380" w:lineRule="exact"/>
        <w:ind w:firstLineChars="400" w:firstLine="960"/>
        <w:jc w:val="left"/>
        <w:rPr>
          <w:rFonts w:ascii="宋体" w:hAnsi="宋体" w:cs="宋体"/>
          <w:kern w:val="0"/>
          <w:sz w:val="20"/>
          <w:szCs w:val="20"/>
        </w:rPr>
      </w:pPr>
      <w:r>
        <w:rPr>
          <w:rFonts w:ascii="宋体" w:hAnsi="宋体" w:cs="宋体"/>
          <w:kern w:val="0"/>
          <w:sz w:val="24"/>
        </w:rPr>
        <w:t>根据你</w:t>
      </w:r>
      <w:r>
        <w:rPr>
          <w:rFonts w:ascii="宋体" w:hAnsi="宋体" w:cs="宋体" w:hint="eastAsia"/>
          <w:kern w:val="0"/>
          <w:sz w:val="24"/>
        </w:rPr>
        <w:t>院</w:t>
      </w:r>
      <w:r>
        <w:rPr>
          <w:rFonts w:ascii="宋体" w:hAnsi="宋体" w:cs="宋体"/>
          <w:kern w:val="0"/>
          <w:sz w:val="24"/>
        </w:rPr>
        <w:t>招标文件中的要求，我们对所投标的</w:t>
      </w:r>
      <w:r>
        <w:rPr>
          <w:rFonts w:ascii="宋体" w:hAnsi="宋体" w:cs="宋体" w:hint="eastAsia"/>
          <w:kern w:val="0"/>
          <w:sz w:val="24"/>
        </w:rPr>
        <w:t>设备</w:t>
      </w:r>
      <w:r>
        <w:rPr>
          <w:rFonts w:ascii="宋体" w:hAnsi="宋体" w:cs="宋体"/>
          <w:kern w:val="0"/>
          <w:sz w:val="24"/>
        </w:rPr>
        <w:t>承诺如下服务：</w:t>
      </w:r>
    </w:p>
    <w:p w:rsidR="0050652D" w:rsidRDefault="0050652D" w:rsidP="0050652D">
      <w:pPr>
        <w:widowControl/>
        <w:spacing w:line="380" w:lineRule="exact"/>
        <w:ind w:firstLineChars="200" w:firstLine="400"/>
        <w:jc w:val="left"/>
        <w:rPr>
          <w:rFonts w:ascii="宋体" w:hAnsi="宋体" w:cs="宋体"/>
          <w:kern w:val="0"/>
          <w:sz w:val="20"/>
          <w:szCs w:val="20"/>
        </w:rPr>
      </w:pPr>
    </w:p>
    <w:p w:rsidR="0050652D" w:rsidRDefault="0050652D" w:rsidP="0050652D">
      <w:pPr>
        <w:widowControl/>
        <w:spacing w:line="380" w:lineRule="exact"/>
        <w:ind w:firstLineChars="200" w:firstLine="400"/>
        <w:jc w:val="left"/>
        <w:rPr>
          <w:rFonts w:ascii="宋体" w:hAnsi="宋体" w:cs="宋体"/>
          <w:kern w:val="0"/>
          <w:sz w:val="20"/>
          <w:szCs w:val="20"/>
        </w:rPr>
      </w:pPr>
    </w:p>
    <w:p w:rsidR="0050652D" w:rsidRDefault="0050652D" w:rsidP="0050652D">
      <w:pPr>
        <w:widowControl/>
        <w:spacing w:line="380" w:lineRule="exact"/>
        <w:ind w:firstLineChars="200" w:firstLine="400"/>
        <w:jc w:val="left"/>
        <w:rPr>
          <w:rFonts w:ascii="宋体" w:hAnsi="宋体" w:cs="宋体"/>
          <w:kern w:val="0"/>
          <w:sz w:val="20"/>
          <w:szCs w:val="20"/>
        </w:rPr>
      </w:pPr>
    </w:p>
    <w:p w:rsidR="0050652D" w:rsidRDefault="005C14EB" w:rsidP="0050652D">
      <w:pPr>
        <w:widowControl/>
        <w:spacing w:line="380" w:lineRule="exact"/>
        <w:jc w:val="left"/>
        <w:rPr>
          <w:rFonts w:ascii="宋体" w:hAnsi="宋体" w:cs="宋体"/>
          <w:kern w:val="0"/>
          <w:sz w:val="20"/>
          <w:szCs w:val="20"/>
        </w:rPr>
      </w:pPr>
      <w:r>
        <w:rPr>
          <w:rFonts w:ascii="宋体" w:hAnsi="宋体" w:cs="宋体" w:hint="eastAsia"/>
          <w:kern w:val="0"/>
          <w:sz w:val="20"/>
          <w:szCs w:val="20"/>
        </w:rPr>
        <w:t xml:space="preserve">    </w:t>
      </w:r>
    </w:p>
    <w:p w:rsidR="0050652D" w:rsidRDefault="0050652D" w:rsidP="0050652D">
      <w:pPr>
        <w:widowControl/>
        <w:spacing w:line="380" w:lineRule="exact"/>
        <w:ind w:firstLineChars="400" w:firstLine="960"/>
        <w:jc w:val="left"/>
        <w:rPr>
          <w:rFonts w:ascii="宋体" w:hAnsi="宋体" w:cs="宋体"/>
          <w:kern w:val="0"/>
          <w:sz w:val="20"/>
          <w:szCs w:val="20"/>
        </w:rPr>
      </w:pPr>
      <w:r>
        <w:rPr>
          <w:rFonts w:ascii="宋体" w:hAnsi="宋体" w:cs="宋体"/>
          <w:kern w:val="0"/>
          <w:sz w:val="24"/>
        </w:rPr>
        <w:t>特此承诺</w:t>
      </w:r>
    </w:p>
    <w:p w:rsidR="0050652D" w:rsidRDefault="0050652D" w:rsidP="0050652D">
      <w:pPr>
        <w:widowControl/>
        <w:spacing w:line="380" w:lineRule="exact"/>
        <w:ind w:firstLineChars="400" w:firstLine="960"/>
        <w:jc w:val="left"/>
        <w:rPr>
          <w:kern w:val="0"/>
          <w:sz w:val="20"/>
          <w:szCs w:val="20"/>
        </w:rPr>
      </w:pPr>
      <w:r>
        <w:rPr>
          <w:rFonts w:ascii="宋体" w:hAnsi="宋体" w:cs="宋体"/>
          <w:kern w:val="0"/>
          <w:sz w:val="24"/>
        </w:rPr>
        <w:t>法人代表签字：</w:t>
      </w:r>
      <w:r>
        <w:rPr>
          <w:kern w:val="0"/>
          <w:sz w:val="20"/>
          <w:szCs w:val="20"/>
          <w:u w:val="single"/>
        </w:rPr>
        <w:t xml:space="preserve">                          </w:t>
      </w:r>
    </w:p>
    <w:p w:rsidR="0050652D" w:rsidRDefault="0050652D" w:rsidP="0050652D">
      <w:pPr>
        <w:widowControl/>
        <w:spacing w:line="380" w:lineRule="exact"/>
        <w:ind w:firstLineChars="400" w:firstLine="960"/>
        <w:jc w:val="left"/>
        <w:rPr>
          <w:kern w:val="0"/>
          <w:sz w:val="20"/>
          <w:szCs w:val="20"/>
        </w:rPr>
      </w:pPr>
      <w:r>
        <w:rPr>
          <w:rFonts w:ascii="宋体" w:hAnsi="宋体" w:cs="宋体"/>
          <w:kern w:val="0"/>
          <w:sz w:val="24"/>
        </w:rPr>
        <w:t>投标单位名称（公章）：</w:t>
      </w:r>
      <w:r>
        <w:rPr>
          <w:kern w:val="0"/>
          <w:sz w:val="20"/>
          <w:szCs w:val="20"/>
          <w:u w:val="single"/>
        </w:rPr>
        <w:t xml:space="preserve">                   </w:t>
      </w:r>
      <w:r>
        <w:rPr>
          <w:kern w:val="0"/>
          <w:sz w:val="20"/>
          <w:szCs w:val="20"/>
        </w:rPr>
        <w:t xml:space="preserve"> </w:t>
      </w:r>
    </w:p>
    <w:p w:rsidR="0050652D" w:rsidRDefault="0050652D" w:rsidP="0050652D">
      <w:pPr>
        <w:widowControl/>
        <w:spacing w:line="375" w:lineRule="atLeast"/>
        <w:ind w:firstLineChars="294" w:firstLine="708"/>
        <w:jc w:val="left"/>
        <w:rPr>
          <w:rFonts w:ascii="黑体" w:eastAsia="黑体" w:hAnsi="宋体" w:cs="宋体"/>
          <w:b/>
          <w:kern w:val="0"/>
          <w:sz w:val="24"/>
        </w:rPr>
      </w:pPr>
    </w:p>
    <w:p w:rsidR="0050652D" w:rsidRDefault="0050652D" w:rsidP="0050652D">
      <w:pPr>
        <w:widowControl/>
        <w:spacing w:line="375" w:lineRule="atLeast"/>
        <w:ind w:firstLineChars="294" w:firstLine="708"/>
        <w:jc w:val="left"/>
        <w:rPr>
          <w:rFonts w:ascii="黑体" w:eastAsia="黑体" w:hAnsi="宋体" w:cs="宋体"/>
          <w:b/>
          <w:kern w:val="0"/>
          <w:sz w:val="24"/>
        </w:rPr>
      </w:pPr>
    </w:p>
    <w:p w:rsidR="0050652D" w:rsidRDefault="0050652D" w:rsidP="0050652D">
      <w:pPr>
        <w:widowControl/>
        <w:spacing w:line="375" w:lineRule="atLeast"/>
        <w:ind w:firstLineChars="294" w:firstLine="708"/>
        <w:jc w:val="left"/>
        <w:rPr>
          <w:rFonts w:ascii="黑体" w:eastAsia="黑体" w:hAnsi="宋体" w:cs="宋体"/>
          <w:b/>
          <w:kern w:val="0"/>
          <w:sz w:val="24"/>
        </w:rPr>
      </w:pPr>
    </w:p>
    <w:p w:rsidR="0050652D" w:rsidRDefault="0050652D" w:rsidP="0050652D">
      <w:pPr>
        <w:widowControl/>
        <w:spacing w:line="375" w:lineRule="atLeast"/>
        <w:ind w:firstLineChars="294" w:firstLine="708"/>
        <w:jc w:val="left"/>
        <w:rPr>
          <w:rFonts w:ascii="黑体" w:eastAsia="黑体" w:hAnsi="宋体" w:cs="宋体"/>
          <w:b/>
          <w:kern w:val="0"/>
          <w:sz w:val="24"/>
        </w:rPr>
      </w:pPr>
    </w:p>
    <w:p w:rsidR="0050652D" w:rsidRDefault="0050652D" w:rsidP="0050652D">
      <w:pPr>
        <w:widowControl/>
        <w:spacing w:line="375" w:lineRule="atLeast"/>
        <w:ind w:firstLineChars="294" w:firstLine="708"/>
        <w:jc w:val="left"/>
        <w:rPr>
          <w:rFonts w:ascii="黑体" w:eastAsia="黑体" w:hAnsi="宋体" w:cs="宋体"/>
          <w:b/>
          <w:kern w:val="0"/>
          <w:sz w:val="24"/>
        </w:rPr>
      </w:pPr>
    </w:p>
    <w:p w:rsidR="0050652D" w:rsidRDefault="0050652D" w:rsidP="0050652D">
      <w:pPr>
        <w:widowControl/>
        <w:spacing w:line="375" w:lineRule="atLeast"/>
        <w:ind w:firstLineChars="294" w:firstLine="708"/>
        <w:jc w:val="left"/>
        <w:rPr>
          <w:rFonts w:ascii="黑体" w:eastAsia="黑体" w:hAnsi="宋体" w:cs="宋体"/>
          <w:b/>
          <w:kern w:val="0"/>
          <w:sz w:val="24"/>
        </w:rPr>
      </w:pPr>
    </w:p>
    <w:p w:rsidR="0050652D" w:rsidRDefault="0050652D" w:rsidP="0050652D">
      <w:pPr>
        <w:widowControl/>
        <w:spacing w:line="375" w:lineRule="atLeast"/>
        <w:ind w:firstLineChars="294" w:firstLine="708"/>
        <w:jc w:val="left"/>
        <w:rPr>
          <w:rFonts w:ascii="黑体" w:eastAsia="黑体" w:hAnsi="宋体" w:cs="宋体"/>
          <w:b/>
          <w:kern w:val="0"/>
          <w:sz w:val="24"/>
        </w:rPr>
      </w:pPr>
    </w:p>
    <w:p w:rsidR="0050652D" w:rsidRDefault="0050652D" w:rsidP="0050652D">
      <w:pPr>
        <w:widowControl/>
        <w:spacing w:line="375" w:lineRule="atLeast"/>
        <w:ind w:firstLineChars="294" w:firstLine="708"/>
        <w:jc w:val="left"/>
        <w:rPr>
          <w:rFonts w:ascii="黑体" w:eastAsia="黑体" w:hAnsi="宋体" w:cs="宋体"/>
          <w:b/>
          <w:kern w:val="0"/>
          <w:sz w:val="24"/>
        </w:rPr>
      </w:pPr>
    </w:p>
    <w:p w:rsidR="0050652D" w:rsidRDefault="0050652D" w:rsidP="0050652D">
      <w:pPr>
        <w:widowControl/>
        <w:spacing w:line="375" w:lineRule="atLeast"/>
        <w:ind w:firstLineChars="294" w:firstLine="708"/>
        <w:jc w:val="left"/>
        <w:rPr>
          <w:rFonts w:ascii="黑体" w:eastAsia="黑体" w:hAnsi="宋体" w:cs="宋体"/>
          <w:b/>
          <w:kern w:val="0"/>
          <w:sz w:val="24"/>
        </w:rPr>
      </w:pPr>
    </w:p>
    <w:p w:rsidR="0050652D" w:rsidRDefault="0050652D" w:rsidP="0050652D">
      <w:pPr>
        <w:widowControl/>
        <w:spacing w:line="375" w:lineRule="atLeast"/>
        <w:ind w:firstLineChars="294" w:firstLine="708"/>
        <w:jc w:val="left"/>
        <w:rPr>
          <w:rFonts w:ascii="黑体" w:eastAsia="黑体" w:hAnsi="宋体" w:cs="宋体"/>
          <w:b/>
          <w:kern w:val="0"/>
          <w:sz w:val="24"/>
        </w:rPr>
      </w:pPr>
    </w:p>
    <w:p w:rsidR="0050652D" w:rsidRDefault="0050652D" w:rsidP="0050652D">
      <w:pPr>
        <w:widowControl/>
        <w:spacing w:line="375" w:lineRule="atLeast"/>
        <w:ind w:firstLineChars="294" w:firstLine="708"/>
        <w:jc w:val="left"/>
        <w:rPr>
          <w:rFonts w:ascii="黑体" w:eastAsia="黑体" w:hAnsi="宋体" w:cs="宋体"/>
          <w:b/>
          <w:kern w:val="0"/>
          <w:sz w:val="24"/>
        </w:rPr>
      </w:pPr>
    </w:p>
    <w:p w:rsidR="0050652D" w:rsidRDefault="0050652D" w:rsidP="0050652D">
      <w:pPr>
        <w:widowControl/>
        <w:spacing w:line="375" w:lineRule="atLeast"/>
        <w:ind w:firstLineChars="294" w:firstLine="708"/>
        <w:jc w:val="left"/>
        <w:rPr>
          <w:rFonts w:ascii="黑体" w:eastAsia="黑体" w:hAnsi="宋体" w:cs="宋体"/>
          <w:b/>
          <w:kern w:val="0"/>
          <w:sz w:val="24"/>
        </w:rPr>
      </w:pPr>
    </w:p>
    <w:p w:rsidR="0050652D" w:rsidRDefault="0050652D" w:rsidP="0050652D">
      <w:pPr>
        <w:widowControl/>
        <w:spacing w:line="375" w:lineRule="atLeast"/>
        <w:ind w:firstLineChars="294" w:firstLine="708"/>
        <w:jc w:val="left"/>
        <w:rPr>
          <w:rFonts w:ascii="黑体" w:eastAsia="黑体" w:hAnsi="宋体" w:cs="宋体"/>
          <w:b/>
          <w:kern w:val="0"/>
          <w:sz w:val="24"/>
        </w:rPr>
      </w:pPr>
    </w:p>
    <w:p w:rsidR="0050652D" w:rsidRDefault="0050652D" w:rsidP="0050652D">
      <w:pPr>
        <w:widowControl/>
        <w:spacing w:line="375" w:lineRule="atLeast"/>
        <w:ind w:firstLineChars="294" w:firstLine="708"/>
        <w:jc w:val="left"/>
        <w:rPr>
          <w:rFonts w:ascii="黑体" w:eastAsia="黑体" w:hAnsi="宋体" w:cs="宋体"/>
          <w:b/>
          <w:kern w:val="0"/>
          <w:sz w:val="24"/>
        </w:rPr>
      </w:pPr>
    </w:p>
    <w:p w:rsidR="0050652D" w:rsidRDefault="0050652D" w:rsidP="0050652D">
      <w:pPr>
        <w:widowControl/>
        <w:spacing w:line="375" w:lineRule="atLeast"/>
        <w:ind w:firstLineChars="294" w:firstLine="708"/>
        <w:jc w:val="left"/>
        <w:rPr>
          <w:rFonts w:ascii="黑体" w:eastAsia="黑体" w:hAnsi="宋体" w:cs="宋体"/>
          <w:b/>
          <w:kern w:val="0"/>
          <w:sz w:val="24"/>
        </w:rPr>
      </w:pPr>
    </w:p>
    <w:p w:rsidR="0050652D" w:rsidRDefault="0050652D" w:rsidP="0050652D">
      <w:pPr>
        <w:widowControl/>
        <w:spacing w:line="375" w:lineRule="atLeast"/>
        <w:ind w:firstLineChars="294" w:firstLine="708"/>
        <w:jc w:val="left"/>
        <w:rPr>
          <w:rFonts w:ascii="黑体" w:eastAsia="黑体" w:hAnsi="宋体" w:cs="宋体"/>
          <w:b/>
          <w:kern w:val="0"/>
          <w:sz w:val="24"/>
        </w:rPr>
      </w:pPr>
    </w:p>
    <w:p w:rsidR="0050652D" w:rsidRDefault="0050652D" w:rsidP="0050652D">
      <w:pPr>
        <w:widowControl/>
        <w:spacing w:line="375" w:lineRule="atLeast"/>
        <w:ind w:firstLineChars="294" w:firstLine="708"/>
        <w:jc w:val="left"/>
        <w:rPr>
          <w:rFonts w:ascii="黑体" w:eastAsia="黑体" w:hAnsi="宋体" w:cs="宋体"/>
          <w:b/>
          <w:kern w:val="0"/>
          <w:sz w:val="24"/>
        </w:rPr>
      </w:pPr>
    </w:p>
    <w:p w:rsidR="0050652D" w:rsidRDefault="0050652D" w:rsidP="0050652D">
      <w:pPr>
        <w:widowControl/>
        <w:spacing w:line="375" w:lineRule="atLeast"/>
        <w:ind w:firstLineChars="294" w:firstLine="708"/>
        <w:jc w:val="left"/>
        <w:rPr>
          <w:rFonts w:ascii="黑体" w:eastAsia="黑体" w:hAnsi="宋体" w:cs="宋体"/>
          <w:b/>
          <w:kern w:val="0"/>
          <w:sz w:val="24"/>
        </w:rPr>
      </w:pPr>
    </w:p>
    <w:p w:rsidR="0050652D" w:rsidRDefault="0050652D" w:rsidP="0050652D">
      <w:pPr>
        <w:widowControl/>
        <w:spacing w:line="375" w:lineRule="atLeast"/>
        <w:ind w:firstLineChars="294" w:firstLine="708"/>
        <w:jc w:val="left"/>
        <w:rPr>
          <w:rFonts w:ascii="黑体" w:eastAsia="黑体" w:hAnsi="宋体" w:cs="宋体"/>
          <w:b/>
          <w:kern w:val="0"/>
          <w:sz w:val="24"/>
        </w:rPr>
      </w:pPr>
    </w:p>
    <w:p w:rsidR="0050652D" w:rsidRDefault="0050652D" w:rsidP="0050652D">
      <w:pPr>
        <w:widowControl/>
        <w:spacing w:line="375" w:lineRule="atLeast"/>
        <w:ind w:firstLineChars="294" w:firstLine="708"/>
        <w:jc w:val="left"/>
        <w:rPr>
          <w:rFonts w:ascii="黑体" w:eastAsia="黑体" w:hAnsi="宋体" w:cs="宋体"/>
          <w:b/>
          <w:kern w:val="0"/>
          <w:sz w:val="24"/>
        </w:rPr>
      </w:pPr>
    </w:p>
    <w:p w:rsidR="0050652D" w:rsidRDefault="0050652D" w:rsidP="0050652D">
      <w:pPr>
        <w:widowControl/>
        <w:spacing w:line="375" w:lineRule="atLeast"/>
        <w:ind w:firstLineChars="294" w:firstLine="708"/>
        <w:jc w:val="left"/>
        <w:rPr>
          <w:rFonts w:ascii="黑体" w:eastAsia="黑体" w:hAnsi="宋体" w:cs="宋体"/>
          <w:b/>
          <w:kern w:val="0"/>
          <w:sz w:val="24"/>
        </w:rPr>
      </w:pPr>
    </w:p>
    <w:p w:rsidR="0050652D" w:rsidRDefault="0050652D" w:rsidP="0050652D">
      <w:pPr>
        <w:widowControl/>
        <w:spacing w:line="375" w:lineRule="atLeast"/>
        <w:ind w:firstLineChars="294" w:firstLine="708"/>
        <w:jc w:val="left"/>
        <w:rPr>
          <w:rFonts w:ascii="黑体" w:eastAsia="黑体" w:hAnsi="宋体" w:cs="宋体"/>
          <w:b/>
          <w:kern w:val="0"/>
          <w:sz w:val="24"/>
        </w:rPr>
      </w:pPr>
    </w:p>
    <w:p w:rsidR="0050652D" w:rsidRDefault="0050652D" w:rsidP="0050652D">
      <w:pPr>
        <w:widowControl/>
        <w:spacing w:line="375" w:lineRule="atLeast"/>
        <w:ind w:firstLineChars="294" w:firstLine="708"/>
        <w:jc w:val="left"/>
        <w:rPr>
          <w:rFonts w:ascii="黑体" w:eastAsia="黑体" w:hAnsi="宋体" w:cs="宋体"/>
          <w:b/>
          <w:kern w:val="0"/>
          <w:sz w:val="24"/>
        </w:rPr>
      </w:pPr>
    </w:p>
    <w:p w:rsidR="0050652D" w:rsidRDefault="0050652D" w:rsidP="0050652D">
      <w:pPr>
        <w:widowControl/>
        <w:spacing w:line="375" w:lineRule="atLeast"/>
        <w:ind w:firstLineChars="294" w:firstLine="708"/>
        <w:jc w:val="left"/>
        <w:rPr>
          <w:rFonts w:ascii="黑体" w:eastAsia="黑体" w:hAnsi="宋体" w:cs="宋体"/>
          <w:b/>
          <w:kern w:val="0"/>
          <w:sz w:val="24"/>
        </w:rPr>
      </w:pPr>
    </w:p>
    <w:p w:rsidR="0050652D" w:rsidRPr="0067717C" w:rsidRDefault="0050652D" w:rsidP="0050652D">
      <w:pPr>
        <w:widowControl/>
        <w:spacing w:line="375" w:lineRule="atLeast"/>
        <w:jc w:val="left"/>
        <w:rPr>
          <w:rFonts w:ascii="黑体" w:eastAsia="黑体" w:hAnsi="宋体" w:cs="宋体"/>
          <w:b/>
          <w:kern w:val="0"/>
          <w:sz w:val="28"/>
          <w:szCs w:val="28"/>
        </w:rPr>
      </w:pPr>
      <w:r w:rsidRPr="0067717C">
        <w:rPr>
          <w:rFonts w:ascii="黑体" w:eastAsia="黑体" w:hAnsi="宋体" w:cs="宋体" w:hint="eastAsia"/>
          <w:b/>
          <w:kern w:val="0"/>
          <w:sz w:val="28"/>
          <w:szCs w:val="28"/>
        </w:rPr>
        <w:lastRenderedPageBreak/>
        <w:t>附件3</w:t>
      </w:r>
      <w:r w:rsidR="005C14EB">
        <w:rPr>
          <w:rFonts w:ascii="黑体" w:eastAsia="黑体" w:hAnsi="宋体" w:cs="宋体" w:hint="eastAsia"/>
          <w:b/>
          <w:kern w:val="0"/>
          <w:sz w:val="28"/>
          <w:szCs w:val="28"/>
        </w:rPr>
        <w:t>：</w:t>
      </w:r>
    </w:p>
    <w:p w:rsidR="0050652D" w:rsidRDefault="0050652D" w:rsidP="0050652D">
      <w:pPr>
        <w:widowControl/>
        <w:spacing w:beforeLines="40" w:before="124" w:afterLines="40" w:after="124" w:line="375" w:lineRule="atLeast"/>
        <w:jc w:val="center"/>
        <w:rPr>
          <w:rFonts w:ascii="黑体" w:eastAsia="黑体" w:hAnsi="黑体" w:cs="宋体"/>
          <w:b/>
          <w:kern w:val="0"/>
          <w:sz w:val="44"/>
          <w:szCs w:val="44"/>
        </w:rPr>
      </w:pPr>
      <w:r w:rsidRPr="00F94111">
        <w:rPr>
          <w:rFonts w:ascii="黑体" w:eastAsia="黑体" w:hAnsi="黑体" w:cs="宋体"/>
          <w:b/>
          <w:kern w:val="0"/>
          <w:sz w:val="44"/>
          <w:szCs w:val="44"/>
        </w:rPr>
        <w:t>需要提交的资格证明文件</w:t>
      </w:r>
    </w:p>
    <w:p w:rsidR="00F94111" w:rsidRPr="00F94111" w:rsidRDefault="00F94111" w:rsidP="0050652D">
      <w:pPr>
        <w:widowControl/>
        <w:spacing w:beforeLines="40" w:before="124" w:afterLines="40" w:after="124" w:line="375" w:lineRule="atLeast"/>
        <w:jc w:val="center"/>
        <w:rPr>
          <w:rFonts w:ascii="黑体" w:eastAsia="黑体" w:hAnsi="黑体" w:cs="宋体"/>
          <w:b/>
          <w:kern w:val="0"/>
          <w:sz w:val="44"/>
          <w:szCs w:val="44"/>
        </w:rPr>
      </w:pPr>
    </w:p>
    <w:p w:rsidR="0050652D" w:rsidRPr="00CD4D13" w:rsidRDefault="0050652D" w:rsidP="0050652D">
      <w:pPr>
        <w:pStyle w:val="a3"/>
        <w:widowControl w:val="0"/>
        <w:adjustRightInd w:val="0"/>
        <w:snapToGrid w:val="0"/>
        <w:spacing w:before="0" w:beforeAutospacing="0" w:after="0" w:afterAutospacing="0" w:line="360" w:lineRule="auto"/>
        <w:ind w:firstLineChars="200" w:firstLine="420"/>
        <w:rPr>
          <w:snapToGrid w:val="0"/>
          <w:color w:val="000000"/>
          <w:sz w:val="21"/>
          <w:szCs w:val="21"/>
        </w:rPr>
      </w:pPr>
      <w:r>
        <w:rPr>
          <w:rFonts w:hint="eastAsia"/>
          <w:snapToGrid w:val="0"/>
          <w:color w:val="000000"/>
          <w:sz w:val="21"/>
          <w:szCs w:val="21"/>
        </w:rPr>
        <w:t>1.</w:t>
      </w:r>
      <w:r w:rsidRPr="00CD4D13">
        <w:rPr>
          <w:rFonts w:hint="eastAsia"/>
          <w:snapToGrid w:val="0"/>
          <w:color w:val="000000"/>
          <w:sz w:val="21"/>
          <w:szCs w:val="21"/>
        </w:rPr>
        <w:t xml:space="preserve"> 法定代表人身份证明或附有法定代表人身份证明的授权委托书和投标代表身份证；</w:t>
      </w:r>
    </w:p>
    <w:p w:rsidR="0050652D" w:rsidRPr="00CD4D13" w:rsidRDefault="0050652D" w:rsidP="0050652D">
      <w:pPr>
        <w:pStyle w:val="a3"/>
        <w:widowControl w:val="0"/>
        <w:adjustRightInd w:val="0"/>
        <w:snapToGrid w:val="0"/>
        <w:spacing w:before="0" w:beforeAutospacing="0" w:after="0" w:afterAutospacing="0" w:line="360" w:lineRule="auto"/>
        <w:ind w:firstLineChars="200" w:firstLine="420"/>
        <w:rPr>
          <w:snapToGrid w:val="0"/>
          <w:color w:val="000000"/>
          <w:sz w:val="21"/>
          <w:szCs w:val="21"/>
        </w:rPr>
      </w:pPr>
      <w:r>
        <w:rPr>
          <w:rFonts w:hint="eastAsia"/>
          <w:snapToGrid w:val="0"/>
          <w:color w:val="000000"/>
          <w:sz w:val="21"/>
          <w:szCs w:val="21"/>
        </w:rPr>
        <w:t>2.</w:t>
      </w:r>
      <w:r w:rsidRPr="00CD4D13">
        <w:rPr>
          <w:rFonts w:hint="eastAsia"/>
          <w:snapToGrid w:val="0"/>
          <w:color w:val="000000"/>
          <w:sz w:val="21"/>
          <w:szCs w:val="21"/>
        </w:rPr>
        <w:t xml:space="preserve"> 营业执照（副本原件）；</w:t>
      </w:r>
    </w:p>
    <w:p w:rsidR="0050652D" w:rsidRPr="00CD4D13" w:rsidRDefault="0050652D" w:rsidP="0050652D">
      <w:pPr>
        <w:pStyle w:val="a3"/>
        <w:widowControl w:val="0"/>
        <w:adjustRightInd w:val="0"/>
        <w:snapToGrid w:val="0"/>
        <w:spacing w:before="0" w:beforeAutospacing="0" w:after="0" w:afterAutospacing="0" w:line="360" w:lineRule="auto"/>
        <w:ind w:firstLineChars="200" w:firstLine="420"/>
        <w:rPr>
          <w:snapToGrid w:val="0"/>
          <w:color w:val="000000"/>
          <w:sz w:val="21"/>
          <w:szCs w:val="21"/>
        </w:rPr>
      </w:pPr>
      <w:r>
        <w:rPr>
          <w:rFonts w:hint="eastAsia"/>
          <w:snapToGrid w:val="0"/>
          <w:color w:val="000000"/>
          <w:sz w:val="21"/>
          <w:szCs w:val="21"/>
        </w:rPr>
        <w:t>3.</w:t>
      </w:r>
      <w:r w:rsidRPr="00CD4D13">
        <w:rPr>
          <w:rFonts w:hint="eastAsia"/>
          <w:snapToGrid w:val="0"/>
          <w:color w:val="000000"/>
          <w:sz w:val="21"/>
          <w:szCs w:val="21"/>
        </w:rPr>
        <w:t xml:space="preserve"> 组织机构代码证（副本原件）；</w:t>
      </w:r>
    </w:p>
    <w:p w:rsidR="0050652D" w:rsidRPr="00CD4D13" w:rsidRDefault="0050652D" w:rsidP="0050652D">
      <w:pPr>
        <w:pStyle w:val="a3"/>
        <w:widowControl w:val="0"/>
        <w:adjustRightInd w:val="0"/>
        <w:snapToGrid w:val="0"/>
        <w:spacing w:before="0" w:beforeAutospacing="0" w:after="0" w:afterAutospacing="0" w:line="360" w:lineRule="auto"/>
        <w:ind w:firstLineChars="200" w:firstLine="420"/>
        <w:rPr>
          <w:snapToGrid w:val="0"/>
          <w:color w:val="000000"/>
          <w:sz w:val="21"/>
          <w:szCs w:val="21"/>
        </w:rPr>
      </w:pPr>
      <w:r>
        <w:rPr>
          <w:rFonts w:hint="eastAsia"/>
          <w:snapToGrid w:val="0"/>
          <w:color w:val="000000"/>
          <w:sz w:val="21"/>
          <w:szCs w:val="21"/>
        </w:rPr>
        <w:t>4.</w:t>
      </w:r>
      <w:r w:rsidRPr="00CD4D13">
        <w:rPr>
          <w:rFonts w:hint="eastAsia"/>
          <w:snapToGrid w:val="0"/>
          <w:color w:val="000000"/>
          <w:sz w:val="21"/>
          <w:szCs w:val="21"/>
        </w:rPr>
        <w:t xml:space="preserve"> 税务登记证（原件、地税或国税）；</w:t>
      </w:r>
    </w:p>
    <w:p w:rsidR="0050652D" w:rsidRPr="00CD4D13" w:rsidRDefault="0050652D" w:rsidP="0050652D">
      <w:pPr>
        <w:adjustRightInd w:val="0"/>
        <w:snapToGrid w:val="0"/>
        <w:spacing w:line="360" w:lineRule="auto"/>
        <w:ind w:firstLineChars="200" w:firstLine="420"/>
        <w:rPr>
          <w:rFonts w:ascii="宋体" w:hAnsi="宋体"/>
          <w:snapToGrid w:val="0"/>
          <w:color w:val="000000"/>
          <w:kern w:val="0"/>
          <w:szCs w:val="21"/>
        </w:rPr>
      </w:pPr>
      <w:r>
        <w:rPr>
          <w:rFonts w:ascii="宋体" w:hAnsi="宋体" w:hint="eastAsia"/>
          <w:snapToGrid w:val="0"/>
          <w:color w:val="000000"/>
          <w:kern w:val="0"/>
          <w:szCs w:val="21"/>
        </w:rPr>
        <w:t>5.</w:t>
      </w:r>
      <w:r w:rsidRPr="00CD4D13">
        <w:rPr>
          <w:rFonts w:ascii="宋体" w:hAnsi="宋体" w:hint="eastAsia"/>
          <w:snapToGrid w:val="0"/>
          <w:color w:val="000000"/>
          <w:kern w:val="0"/>
          <w:szCs w:val="21"/>
        </w:rPr>
        <w:t xml:space="preserve"> 银行开户许可证（复印件、加盖单位公章）；</w:t>
      </w:r>
    </w:p>
    <w:p w:rsidR="0050652D" w:rsidRPr="00CD4D13" w:rsidRDefault="0050652D" w:rsidP="0050652D">
      <w:pPr>
        <w:adjustRightInd w:val="0"/>
        <w:snapToGrid w:val="0"/>
        <w:spacing w:line="360" w:lineRule="auto"/>
        <w:ind w:firstLineChars="200" w:firstLine="420"/>
        <w:rPr>
          <w:rFonts w:ascii="宋体" w:hAnsi="宋体"/>
          <w:bCs/>
          <w:snapToGrid w:val="0"/>
          <w:color w:val="000000"/>
          <w:kern w:val="0"/>
          <w:szCs w:val="21"/>
        </w:rPr>
      </w:pPr>
      <w:r>
        <w:rPr>
          <w:rFonts w:ascii="宋体" w:hAnsi="宋体" w:hint="eastAsia"/>
          <w:snapToGrid w:val="0"/>
          <w:color w:val="000000"/>
          <w:kern w:val="0"/>
          <w:szCs w:val="21"/>
        </w:rPr>
        <w:t>6.</w:t>
      </w:r>
      <w:r w:rsidRPr="00CD4D13">
        <w:rPr>
          <w:rFonts w:ascii="宋体" w:hAnsi="宋体" w:hint="eastAsia"/>
          <w:snapToGrid w:val="0"/>
          <w:color w:val="000000"/>
          <w:kern w:val="0"/>
          <w:szCs w:val="21"/>
        </w:rPr>
        <w:t xml:space="preserve"> </w:t>
      </w:r>
      <w:r w:rsidRPr="00CD4D13">
        <w:rPr>
          <w:rFonts w:ascii="宋体" w:hAnsi="宋体" w:hint="eastAsia"/>
          <w:snapToGrid w:val="0"/>
          <w:color w:val="000000"/>
        </w:rPr>
        <w:t>社会保险登记证</w:t>
      </w:r>
      <w:r w:rsidRPr="00CD4D13">
        <w:rPr>
          <w:rFonts w:ascii="宋体" w:hAnsi="宋体" w:hint="eastAsia"/>
          <w:bCs/>
          <w:snapToGrid w:val="0"/>
          <w:color w:val="000000"/>
          <w:kern w:val="0"/>
          <w:szCs w:val="21"/>
        </w:rPr>
        <w:t>（</w:t>
      </w:r>
      <w:r w:rsidRPr="00CD4D13">
        <w:rPr>
          <w:rFonts w:ascii="宋体" w:hAnsi="宋体" w:hint="eastAsia"/>
          <w:snapToGrid w:val="0"/>
          <w:color w:val="000000"/>
          <w:kern w:val="0"/>
          <w:szCs w:val="21"/>
        </w:rPr>
        <w:t>原件</w:t>
      </w:r>
      <w:r w:rsidRPr="00CD4D13">
        <w:rPr>
          <w:rFonts w:ascii="宋体" w:hAnsi="宋体" w:hint="eastAsia"/>
          <w:bCs/>
          <w:snapToGrid w:val="0"/>
          <w:color w:val="000000"/>
          <w:kern w:val="0"/>
          <w:szCs w:val="21"/>
        </w:rPr>
        <w:t>）；</w:t>
      </w:r>
    </w:p>
    <w:p w:rsidR="0050652D" w:rsidRPr="00CD4D13" w:rsidRDefault="0050652D" w:rsidP="0050652D">
      <w:pPr>
        <w:adjustRightInd w:val="0"/>
        <w:snapToGrid w:val="0"/>
        <w:spacing w:line="360" w:lineRule="auto"/>
        <w:ind w:firstLineChars="200" w:firstLine="420"/>
        <w:rPr>
          <w:rFonts w:ascii="宋体" w:hAnsi="宋体" w:cs="宋体"/>
          <w:snapToGrid w:val="0"/>
          <w:color w:val="000000"/>
          <w:kern w:val="0"/>
          <w:szCs w:val="21"/>
        </w:rPr>
      </w:pPr>
      <w:r w:rsidRPr="00CD4D13">
        <w:rPr>
          <w:rFonts w:ascii="宋体" w:hAnsi="宋体" w:hint="eastAsia"/>
          <w:snapToGrid w:val="0"/>
          <w:color w:val="000000"/>
          <w:kern w:val="0"/>
          <w:szCs w:val="21"/>
        </w:rPr>
        <w:t>上述</w:t>
      </w:r>
      <w:r>
        <w:rPr>
          <w:rFonts w:ascii="宋体" w:hAnsi="宋体" w:hint="eastAsia"/>
          <w:snapToGrid w:val="0"/>
          <w:color w:val="000000"/>
          <w:kern w:val="0"/>
          <w:szCs w:val="21"/>
        </w:rPr>
        <w:t>1</w:t>
      </w:r>
      <w:r w:rsidRPr="00CD4D13">
        <w:rPr>
          <w:rFonts w:ascii="宋体" w:hAnsi="宋体" w:hint="eastAsia"/>
          <w:snapToGrid w:val="0"/>
          <w:color w:val="000000"/>
          <w:kern w:val="0"/>
          <w:szCs w:val="21"/>
        </w:rPr>
        <w:t>～</w:t>
      </w:r>
      <w:r>
        <w:rPr>
          <w:rFonts w:ascii="宋体" w:hAnsi="宋体" w:hint="eastAsia"/>
          <w:snapToGrid w:val="0"/>
          <w:color w:val="000000"/>
          <w:kern w:val="0"/>
          <w:szCs w:val="21"/>
        </w:rPr>
        <w:t>6</w:t>
      </w:r>
      <w:r w:rsidRPr="00CD4D13">
        <w:rPr>
          <w:rFonts w:ascii="宋体" w:hAnsi="宋体" w:hint="eastAsia"/>
          <w:snapToGrid w:val="0"/>
          <w:color w:val="000000"/>
          <w:kern w:val="0"/>
          <w:szCs w:val="21"/>
        </w:rPr>
        <w:t>证件及一式两份复印件（加盖公章）</w:t>
      </w:r>
      <w:r w:rsidRPr="00CD4D13">
        <w:rPr>
          <w:rFonts w:ascii="宋体" w:hAnsi="宋体" w:cs="宋体" w:hint="eastAsia"/>
          <w:snapToGrid w:val="0"/>
          <w:color w:val="000000"/>
          <w:kern w:val="0"/>
          <w:szCs w:val="21"/>
        </w:rPr>
        <w:t>。</w:t>
      </w:r>
    </w:p>
    <w:p w:rsidR="0050652D" w:rsidRDefault="0050652D" w:rsidP="0050652D">
      <w:pPr>
        <w:widowControl/>
        <w:spacing w:line="375" w:lineRule="atLeast"/>
        <w:ind w:firstLineChars="294" w:firstLine="708"/>
        <w:jc w:val="left"/>
        <w:rPr>
          <w:rFonts w:ascii="黑体" w:eastAsia="黑体" w:hAnsi="宋体" w:cs="宋体"/>
          <w:b/>
          <w:kern w:val="0"/>
          <w:sz w:val="24"/>
        </w:rPr>
      </w:pPr>
    </w:p>
    <w:p w:rsidR="0050652D" w:rsidRDefault="0050652D" w:rsidP="0050652D">
      <w:pPr>
        <w:widowControl/>
        <w:spacing w:line="375" w:lineRule="atLeast"/>
        <w:ind w:firstLineChars="294" w:firstLine="708"/>
        <w:jc w:val="left"/>
        <w:rPr>
          <w:rFonts w:ascii="黑体" w:eastAsia="黑体" w:hAnsi="宋体" w:cs="宋体"/>
          <w:b/>
          <w:kern w:val="0"/>
          <w:sz w:val="24"/>
        </w:rPr>
      </w:pPr>
    </w:p>
    <w:p w:rsidR="0050652D" w:rsidRDefault="0050652D" w:rsidP="0050652D">
      <w:pPr>
        <w:widowControl/>
        <w:spacing w:line="375" w:lineRule="atLeast"/>
        <w:ind w:firstLineChars="294" w:firstLine="708"/>
        <w:jc w:val="left"/>
        <w:rPr>
          <w:rFonts w:ascii="黑体" w:eastAsia="黑体" w:hAnsi="宋体" w:cs="宋体"/>
          <w:b/>
          <w:kern w:val="0"/>
          <w:sz w:val="24"/>
        </w:rPr>
      </w:pPr>
    </w:p>
    <w:p w:rsidR="0050652D" w:rsidRDefault="0050652D" w:rsidP="0050652D">
      <w:pPr>
        <w:widowControl/>
        <w:spacing w:line="375" w:lineRule="atLeast"/>
        <w:ind w:firstLineChars="294" w:firstLine="708"/>
        <w:jc w:val="left"/>
        <w:rPr>
          <w:rFonts w:ascii="黑体" w:eastAsia="黑体" w:hAnsi="宋体" w:cs="宋体"/>
          <w:b/>
          <w:kern w:val="0"/>
          <w:sz w:val="24"/>
        </w:rPr>
      </w:pPr>
    </w:p>
    <w:p w:rsidR="0050652D" w:rsidRDefault="0050652D" w:rsidP="0050652D">
      <w:pPr>
        <w:widowControl/>
        <w:spacing w:line="375" w:lineRule="atLeast"/>
        <w:ind w:firstLineChars="294" w:firstLine="708"/>
        <w:jc w:val="left"/>
        <w:rPr>
          <w:rFonts w:ascii="黑体" w:eastAsia="黑体" w:hAnsi="宋体" w:cs="宋体"/>
          <w:b/>
          <w:kern w:val="0"/>
          <w:sz w:val="24"/>
        </w:rPr>
      </w:pPr>
    </w:p>
    <w:p w:rsidR="0050652D" w:rsidRDefault="0050652D" w:rsidP="0050652D">
      <w:pPr>
        <w:widowControl/>
        <w:spacing w:line="375" w:lineRule="atLeast"/>
        <w:ind w:firstLineChars="294" w:firstLine="708"/>
        <w:jc w:val="left"/>
        <w:rPr>
          <w:rFonts w:ascii="黑体" w:eastAsia="黑体" w:hAnsi="宋体" w:cs="宋体"/>
          <w:b/>
          <w:kern w:val="0"/>
          <w:sz w:val="24"/>
        </w:rPr>
      </w:pPr>
    </w:p>
    <w:p w:rsidR="0050652D" w:rsidRDefault="0050652D" w:rsidP="0050652D">
      <w:pPr>
        <w:widowControl/>
        <w:spacing w:line="375" w:lineRule="atLeast"/>
        <w:ind w:firstLineChars="294" w:firstLine="708"/>
        <w:jc w:val="left"/>
        <w:rPr>
          <w:rFonts w:ascii="黑体" w:eastAsia="黑体" w:hAnsi="宋体" w:cs="宋体"/>
          <w:b/>
          <w:kern w:val="0"/>
          <w:sz w:val="24"/>
        </w:rPr>
      </w:pPr>
    </w:p>
    <w:p w:rsidR="0050652D" w:rsidRDefault="0050652D" w:rsidP="0050652D">
      <w:pPr>
        <w:widowControl/>
        <w:spacing w:line="375" w:lineRule="atLeast"/>
        <w:ind w:firstLineChars="294" w:firstLine="708"/>
        <w:jc w:val="left"/>
        <w:rPr>
          <w:rFonts w:ascii="黑体" w:eastAsia="黑体" w:hAnsi="宋体" w:cs="宋体"/>
          <w:b/>
          <w:kern w:val="0"/>
          <w:sz w:val="24"/>
        </w:rPr>
      </w:pPr>
    </w:p>
    <w:p w:rsidR="0050652D" w:rsidRDefault="0050652D" w:rsidP="0050652D">
      <w:pPr>
        <w:widowControl/>
        <w:spacing w:line="375" w:lineRule="atLeast"/>
        <w:jc w:val="left"/>
        <w:rPr>
          <w:rFonts w:ascii="黑体" w:eastAsia="黑体" w:hAnsi="宋体"/>
          <w:b/>
          <w:sz w:val="28"/>
          <w:szCs w:val="28"/>
        </w:rPr>
      </w:pPr>
    </w:p>
    <w:p w:rsidR="0050652D" w:rsidRDefault="0050652D" w:rsidP="0050652D">
      <w:pPr>
        <w:widowControl/>
        <w:spacing w:line="375" w:lineRule="atLeast"/>
        <w:jc w:val="left"/>
        <w:rPr>
          <w:rFonts w:ascii="黑体" w:eastAsia="黑体" w:hAnsi="宋体"/>
          <w:b/>
          <w:sz w:val="28"/>
          <w:szCs w:val="28"/>
        </w:rPr>
      </w:pPr>
    </w:p>
    <w:p w:rsidR="0050652D" w:rsidRDefault="0050652D" w:rsidP="0050652D">
      <w:pPr>
        <w:widowControl/>
        <w:spacing w:line="375" w:lineRule="atLeast"/>
        <w:jc w:val="left"/>
        <w:rPr>
          <w:rFonts w:ascii="黑体" w:eastAsia="黑体" w:hAnsi="宋体"/>
          <w:b/>
          <w:sz w:val="28"/>
          <w:szCs w:val="28"/>
        </w:rPr>
      </w:pPr>
    </w:p>
    <w:p w:rsidR="0050652D" w:rsidRDefault="0050652D" w:rsidP="0050652D">
      <w:pPr>
        <w:widowControl/>
        <w:spacing w:line="375" w:lineRule="atLeast"/>
        <w:jc w:val="left"/>
        <w:rPr>
          <w:rFonts w:ascii="黑体" w:eastAsia="黑体" w:hAnsi="宋体"/>
          <w:b/>
          <w:sz w:val="28"/>
          <w:szCs w:val="28"/>
        </w:rPr>
      </w:pPr>
    </w:p>
    <w:p w:rsidR="0050652D" w:rsidRDefault="0050652D" w:rsidP="0050652D">
      <w:pPr>
        <w:widowControl/>
        <w:spacing w:line="375" w:lineRule="atLeast"/>
        <w:jc w:val="left"/>
        <w:rPr>
          <w:rFonts w:ascii="黑体" w:eastAsia="黑体" w:hAnsi="宋体"/>
          <w:b/>
          <w:sz w:val="28"/>
          <w:szCs w:val="28"/>
        </w:rPr>
      </w:pPr>
    </w:p>
    <w:p w:rsidR="0050652D" w:rsidRDefault="0050652D" w:rsidP="0050652D">
      <w:pPr>
        <w:widowControl/>
        <w:spacing w:line="375" w:lineRule="atLeast"/>
        <w:jc w:val="left"/>
        <w:rPr>
          <w:rFonts w:ascii="黑体" w:eastAsia="黑体" w:hAnsi="宋体"/>
          <w:b/>
          <w:sz w:val="28"/>
          <w:szCs w:val="28"/>
        </w:rPr>
      </w:pPr>
    </w:p>
    <w:p w:rsidR="0050652D" w:rsidRDefault="0050652D" w:rsidP="0050652D">
      <w:pPr>
        <w:widowControl/>
        <w:spacing w:line="375" w:lineRule="atLeast"/>
        <w:jc w:val="left"/>
        <w:rPr>
          <w:rFonts w:ascii="黑体" w:eastAsia="黑体" w:hAnsi="宋体"/>
          <w:b/>
          <w:sz w:val="28"/>
          <w:szCs w:val="28"/>
        </w:rPr>
      </w:pPr>
    </w:p>
    <w:p w:rsidR="0050652D" w:rsidRDefault="0050652D" w:rsidP="0050652D">
      <w:pPr>
        <w:widowControl/>
        <w:spacing w:line="375" w:lineRule="atLeast"/>
        <w:jc w:val="left"/>
        <w:rPr>
          <w:rFonts w:ascii="黑体" w:eastAsia="黑体" w:hAnsi="宋体"/>
          <w:b/>
          <w:sz w:val="28"/>
          <w:szCs w:val="28"/>
        </w:rPr>
      </w:pPr>
    </w:p>
    <w:p w:rsidR="0050652D" w:rsidRDefault="0050652D" w:rsidP="0050652D">
      <w:pPr>
        <w:widowControl/>
        <w:spacing w:line="375" w:lineRule="atLeast"/>
        <w:jc w:val="left"/>
        <w:rPr>
          <w:rFonts w:ascii="黑体" w:eastAsia="黑体" w:hAnsi="宋体"/>
          <w:b/>
          <w:sz w:val="28"/>
          <w:szCs w:val="28"/>
        </w:rPr>
      </w:pPr>
    </w:p>
    <w:p w:rsidR="0050652D" w:rsidRDefault="0050652D" w:rsidP="0050652D">
      <w:pPr>
        <w:adjustRightInd w:val="0"/>
        <w:snapToGrid w:val="0"/>
        <w:spacing w:line="360" w:lineRule="auto"/>
        <w:rPr>
          <w:rFonts w:ascii="黑体" w:eastAsia="黑体" w:hAnsi="宋体"/>
          <w:b/>
          <w:sz w:val="28"/>
          <w:szCs w:val="28"/>
        </w:rPr>
      </w:pPr>
      <w:r>
        <w:rPr>
          <w:rFonts w:ascii="黑体" w:eastAsia="黑体" w:hAnsi="宋体" w:hint="eastAsia"/>
          <w:b/>
          <w:sz w:val="28"/>
          <w:szCs w:val="28"/>
        </w:rPr>
        <w:lastRenderedPageBreak/>
        <w:t>附件4</w:t>
      </w:r>
      <w:r w:rsidR="005C14EB">
        <w:rPr>
          <w:rFonts w:ascii="黑体" w:eastAsia="黑体" w:hAnsi="宋体" w:hint="eastAsia"/>
          <w:b/>
          <w:sz w:val="28"/>
          <w:szCs w:val="28"/>
        </w:rPr>
        <w:t>：</w:t>
      </w:r>
    </w:p>
    <w:p w:rsidR="0050652D" w:rsidRPr="00F94111" w:rsidRDefault="0050652D" w:rsidP="005C14EB">
      <w:pPr>
        <w:adjustRightInd w:val="0"/>
        <w:snapToGrid w:val="0"/>
        <w:spacing w:line="360" w:lineRule="auto"/>
        <w:jc w:val="center"/>
        <w:rPr>
          <w:rFonts w:ascii="黑体" w:eastAsia="黑体" w:hAnsi="宋体"/>
          <w:b/>
          <w:sz w:val="36"/>
          <w:szCs w:val="36"/>
        </w:rPr>
      </w:pPr>
      <w:r w:rsidRPr="00F94111">
        <w:rPr>
          <w:rFonts w:ascii="黑体" w:eastAsia="黑体" w:hAnsi="宋体" w:hint="eastAsia"/>
          <w:b/>
          <w:sz w:val="36"/>
          <w:szCs w:val="36"/>
        </w:rPr>
        <w:t>开标一览表</w:t>
      </w:r>
    </w:p>
    <w:p w:rsidR="0050652D" w:rsidRDefault="0050652D" w:rsidP="0050652D">
      <w:pPr>
        <w:adjustRightInd w:val="0"/>
        <w:snapToGrid w:val="0"/>
        <w:rPr>
          <w:rFonts w:ascii="宋体" w:hAnsi="宋体"/>
          <w:szCs w:val="21"/>
        </w:rPr>
      </w:pPr>
      <w:r>
        <w:rPr>
          <w:rFonts w:ascii="宋体" w:hAnsi="宋体" w:hint="eastAsia"/>
          <w:szCs w:val="21"/>
        </w:rPr>
        <w:t xml:space="preserve">     </w:t>
      </w:r>
    </w:p>
    <w:p w:rsidR="0050652D" w:rsidRDefault="0050652D" w:rsidP="0050652D">
      <w:pPr>
        <w:adjustRightInd w:val="0"/>
        <w:snapToGrid w:val="0"/>
        <w:ind w:leftChars="-42" w:left="-88"/>
        <w:rPr>
          <w:rFonts w:ascii="宋体" w:hAnsi="宋体"/>
          <w:szCs w:val="21"/>
        </w:rPr>
      </w:pPr>
      <w:r>
        <w:rPr>
          <w:rFonts w:ascii="宋体" w:hAnsi="宋体" w:hint="eastAsia"/>
          <w:szCs w:val="21"/>
        </w:rPr>
        <w:t xml:space="preserve">                                                              金额单位：人民币元</w:t>
      </w:r>
    </w:p>
    <w:p w:rsidR="0050652D" w:rsidRDefault="0050652D" w:rsidP="0050652D">
      <w:pPr>
        <w:adjustRightInd w:val="0"/>
        <w:snapToGrid w:val="0"/>
        <w:ind w:leftChars="-42" w:left="-88"/>
        <w:rPr>
          <w:rFonts w:ascii="宋体" w:hAnsi="宋体"/>
          <w:szCs w:val="21"/>
        </w:rPr>
      </w:pPr>
    </w:p>
    <w:tbl>
      <w:tblPr>
        <w:tblW w:w="882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7"/>
        <w:gridCol w:w="1833"/>
        <w:gridCol w:w="1620"/>
        <w:gridCol w:w="1260"/>
        <w:gridCol w:w="1620"/>
        <w:gridCol w:w="1620"/>
      </w:tblGrid>
      <w:tr w:rsidR="0050652D" w:rsidTr="00C77568">
        <w:trPr>
          <w:cantSplit/>
          <w:trHeight w:val="550"/>
        </w:trPr>
        <w:tc>
          <w:tcPr>
            <w:tcW w:w="867" w:type="dxa"/>
            <w:tcBorders>
              <w:top w:val="single" w:sz="4" w:space="0" w:color="auto"/>
              <w:left w:val="single" w:sz="4" w:space="0" w:color="auto"/>
              <w:bottom w:val="single" w:sz="4" w:space="0" w:color="auto"/>
              <w:right w:val="single" w:sz="4" w:space="0" w:color="auto"/>
            </w:tcBorders>
            <w:vAlign w:val="center"/>
            <w:hideMark/>
          </w:tcPr>
          <w:p w:rsidR="0050652D" w:rsidRDefault="0050652D" w:rsidP="00C77568">
            <w:pPr>
              <w:adjustRightInd w:val="0"/>
              <w:snapToGrid w:val="0"/>
              <w:ind w:leftChars="-42" w:left="-88"/>
              <w:jc w:val="center"/>
              <w:rPr>
                <w:rFonts w:ascii="宋体" w:hAnsi="宋体" w:cs="宋体"/>
                <w:szCs w:val="21"/>
              </w:rPr>
            </w:pPr>
            <w:r>
              <w:rPr>
                <w:rFonts w:ascii="宋体" w:hAnsi="宋体" w:cs="宋体" w:hint="eastAsia"/>
                <w:szCs w:val="21"/>
              </w:rPr>
              <w:t>序号</w:t>
            </w:r>
          </w:p>
        </w:tc>
        <w:tc>
          <w:tcPr>
            <w:tcW w:w="1833" w:type="dxa"/>
            <w:tcBorders>
              <w:top w:val="single" w:sz="4" w:space="0" w:color="auto"/>
              <w:left w:val="single" w:sz="4" w:space="0" w:color="auto"/>
              <w:bottom w:val="single" w:sz="4" w:space="0" w:color="auto"/>
              <w:right w:val="single" w:sz="4" w:space="0" w:color="auto"/>
            </w:tcBorders>
            <w:vAlign w:val="center"/>
            <w:hideMark/>
          </w:tcPr>
          <w:p w:rsidR="0050652D" w:rsidRDefault="0050652D" w:rsidP="00C77568">
            <w:pPr>
              <w:adjustRightInd w:val="0"/>
              <w:snapToGrid w:val="0"/>
              <w:ind w:leftChars="-42" w:left="-88"/>
              <w:jc w:val="center"/>
              <w:rPr>
                <w:rFonts w:ascii="宋体" w:hAnsi="宋体" w:cs="宋体"/>
                <w:szCs w:val="21"/>
              </w:rPr>
            </w:pPr>
            <w:r>
              <w:rPr>
                <w:rFonts w:ascii="宋体" w:hAnsi="宋体" w:cs="宋体" w:hint="eastAsia"/>
                <w:szCs w:val="21"/>
              </w:rPr>
              <w:t>名称</w:t>
            </w:r>
          </w:p>
        </w:tc>
        <w:tc>
          <w:tcPr>
            <w:tcW w:w="1620" w:type="dxa"/>
            <w:tcBorders>
              <w:top w:val="single" w:sz="4" w:space="0" w:color="auto"/>
              <w:left w:val="single" w:sz="4" w:space="0" w:color="auto"/>
              <w:bottom w:val="nil"/>
              <w:right w:val="single" w:sz="4" w:space="0" w:color="auto"/>
            </w:tcBorders>
            <w:vAlign w:val="center"/>
            <w:hideMark/>
          </w:tcPr>
          <w:p w:rsidR="0050652D" w:rsidRDefault="0050652D" w:rsidP="00C77568">
            <w:pPr>
              <w:adjustRightInd w:val="0"/>
              <w:snapToGrid w:val="0"/>
              <w:ind w:leftChars="-42" w:left="-88"/>
              <w:jc w:val="center"/>
              <w:rPr>
                <w:rFonts w:ascii="宋体" w:hAnsi="宋体" w:cs="宋体"/>
                <w:szCs w:val="21"/>
              </w:rPr>
            </w:pPr>
            <w:r>
              <w:rPr>
                <w:rFonts w:ascii="宋体" w:hAnsi="宋体" w:cs="宋体" w:hint="eastAsia"/>
                <w:szCs w:val="21"/>
              </w:rPr>
              <w:t>规格</w:t>
            </w:r>
          </w:p>
        </w:tc>
        <w:tc>
          <w:tcPr>
            <w:tcW w:w="1260" w:type="dxa"/>
            <w:tcBorders>
              <w:top w:val="single" w:sz="4" w:space="0" w:color="auto"/>
              <w:left w:val="single" w:sz="4" w:space="0" w:color="auto"/>
              <w:bottom w:val="single" w:sz="4" w:space="0" w:color="auto"/>
              <w:right w:val="single" w:sz="4" w:space="0" w:color="auto"/>
            </w:tcBorders>
            <w:vAlign w:val="center"/>
          </w:tcPr>
          <w:p w:rsidR="0050652D" w:rsidRDefault="0050652D" w:rsidP="00C77568">
            <w:pPr>
              <w:adjustRightInd w:val="0"/>
              <w:snapToGrid w:val="0"/>
              <w:ind w:leftChars="-42" w:left="-88"/>
              <w:jc w:val="center"/>
              <w:rPr>
                <w:rFonts w:ascii="宋体" w:hAnsi="宋体" w:cs="宋体"/>
                <w:szCs w:val="21"/>
              </w:rPr>
            </w:pPr>
          </w:p>
          <w:p w:rsidR="0050652D" w:rsidRDefault="0050652D" w:rsidP="00C77568">
            <w:pPr>
              <w:adjustRightInd w:val="0"/>
              <w:snapToGrid w:val="0"/>
              <w:ind w:leftChars="-42" w:left="-88"/>
              <w:jc w:val="center"/>
              <w:rPr>
                <w:rFonts w:ascii="宋体" w:hAnsi="宋体" w:cs="宋体"/>
                <w:szCs w:val="21"/>
              </w:rPr>
            </w:pPr>
            <w:r>
              <w:rPr>
                <w:rFonts w:ascii="宋体" w:hAnsi="宋体" w:cs="宋体" w:hint="eastAsia"/>
                <w:szCs w:val="21"/>
              </w:rPr>
              <w:t>数量</w:t>
            </w:r>
          </w:p>
          <w:p w:rsidR="0050652D" w:rsidRDefault="0050652D" w:rsidP="00C77568">
            <w:pPr>
              <w:adjustRightInd w:val="0"/>
              <w:snapToGrid w:val="0"/>
              <w:ind w:leftChars="-42" w:left="-88"/>
              <w:jc w:val="center"/>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50652D" w:rsidRDefault="0050652D" w:rsidP="00C77568">
            <w:pPr>
              <w:adjustRightInd w:val="0"/>
              <w:snapToGrid w:val="0"/>
              <w:ind w:leftChars="-42" w:left="-88"/>
              <w:jc w:val="center"/>
              <w:rPr>
                <w:rFonts w:ascii="宋体" w:hAnsi="宋体" w:cs="宋体"/>
                <w:szCs w:val="21"/>
              </w:rPr>
            </w:pPr>
            <w:r>
              <w:rPr>
                <w:rFonts w:ascii="宋体" w:hAnsi="宋体" w:cs="宋体" w:hint="eastAsia"/>
                <w:szCs w:val="21"/>
              </w:rPr>
              <w:t>单价</w:t>
            </w:r>
          </w:p>
        </w:tc>
        <w:tc>
          <w:tcPr>
            <w:tcW w:w="1620" w:type="dxa"/>
            <w:tcBorders>
              <w:top w:val="single" w:sz="4" w:space="0" w:color="auto"/>
              <w:left w:val="single" w:sz="4" w:space="0" w:color="auto"/>
              <w:bottom w:val="nil"/>
              <w:right w:val="single" w:sz="4" w:space="0" w:color="auto"/>
            </w:tcBorders>
            <w:vAlign w:val="center"/>
            <w:hideMark/>
          </w:tcPr>
          <w:p w:rsidR="0050652D" w:rsidRDefault="0050652D" w:rsidP="00C77568">
            <w:pPr>
              <w:adjustRightInd w:val="0"/>
              <w:snapToGrid w:val="0"/>
              <w:jc w:val="center"/>
              <w:rPr>
                <w:rFonts w:ascii="宋体" w:hAnsi="宋体" w:cs="宋体"/>
                <w:szCs w:val="21"/>
              </w:rPr>
            </w:pPr>
            <w:r>
              <w:rPr>
                <w:rFonts w:ascii="宋体" w:hAnsi="宋体" w:cs="宋体" w:hint="eastAsia"/>
                <w:szCs w:val="21"/>
              </w:rPr>
              <w:t>总价</w:t>
            </w:r>
          </w:p>
        </w:tc>
      </w:tr>
      <w:tr w:rsidR="0050652D" w:rsidTr="00C77568">
        <w:trPr>
          <w:trHeight w:val="390"/>
        </w:trPr>
        <w:tc>
          <w:tcPr>
            <w:tcW w:w="867" w:type="dxa"/>
            <w:tcBorders>
              <w:top w:val="single" w:sz="4" w:space="0" w:color="auto"/>
              <w:left w:val="single" w:sz="4" w:space="0" w:color="auto"/>
              <w:bottom w:val="single" w:sz="4" w:space="0" w:color="auto"/>
              <w:right w:val="single" w:sz="4" w:space="0" w:color="auto"/>
            </w:tcBorders>
          </w:tcPr>
          <w:p w:rsidR="0050652D" w:rsidRDefault="0050652D" w:rsidP="00C77568">
            <w:pPr>
              <w:adjustRightInd w:val="0"/>
              <w:snapToGrid w:val="0"/>
              <w:ind w:leftChars="-42" w:left="-88"/>
              <w:jc w:val="center"/>
              <w:rPr>
                <w:rFonts w:ascii="宋体" w:hAnsi="宋体" w:cs="宋体"/>
                <w:szCs w:val="21"/>
              </w:rPr>
            </w:pPr>
          </w:p>
        </w:tc>
        <w:tc>
          <w:tcPr>
            <w:tcW w:w="1833" w:type="dxa"/>
            <w:tcBorders>
              <w:top w:val="single" w:sz="4" w:space="0" w:color="auto"/>
              <w:left w:val="single" w:sz="4" w:space="0" w:color="auto"/>
              <w:bottom w:val="single" w:sz="4" w:space="0" w:color="auto"/>
              <w:right w:val="single" w:sz="4" w:space="0" w:color="auto"/>
            </w:tcBorders>
          </w:tcPr>
          <w:p w:rsidR="0050652D" w:rsidRDefault="0050652D" w:rsidP="00C77568">
            <w:pPr>
              <w:adjustRightInd w:val="0"/>
              <w:snapToGrid w:val="0"/>
              <w:ind w:leftChars="-42" w:left="-88"/>
              <w:jc w:val="center"/>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50652D" w:rsidRDefault="0050652D" w:rsidP="00C77568">
            <w:pPr>
              <w:adjustRightInd w:val="0"/>
              <w:snapToGrid w:val="0"/>
              <w:ind w:leftChars="-42" w:left="-88"/>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0652D" w:rsidRDefault="0050652D" w:rsidP="00C77568">
            <w:pPr>
              <w:adjustRightInd w:val="0"/>
              <w:snapToGrid w:val="0"/>
              <w:ind w:leftChars="-42" w:left="-88"/>
              <w:jc w:val="center"/>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50652D" w:rsidRDefault="0050652D" w:rsidP="00C77568">
            <w:pPr>
              <w:adjustRightInd w:val="0"/>
              <w:snapToGrid w:val="0"/>
              <w:ind w:leftChars="-42" w:left="-88"/>
              <w:jc w:val="center"/>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50652D" w:rsidRDefault="0050652D" w:rsidP="00C77568">
            <w:pPr>
              <w:adjustRightInd w:val="0"/>
              <w:snapToGrid w:val="0"/>
              <w:ind w:leftChars="-42" w:left="-88"/>
              <w:jc w:val="center"/>
              <w:rPr>
                <w:rFonts w:ascii="宋体" w:hAnsi="宋体" w:cs="宋体"/>
                <w:szCs w:val="21"/>
              </w:rPr>
            </w:pPr>
          </w:p>
        </w:tc>
      </w:tr>
      <w:tr w:rsidR="0050652D" w:rsidTr="00C77568">
        <w:trPr>
          <w:trHeight w:val="390"/>
        </w:trPr>
        <w:tc>
          <w:tcPr>
            <w:tcW w:w="867" w:type="dxa"/>
            <w:tcBorders>
              <w:top w:val="single" w:sz="4" w:space="0" w:color="auto"/>
              <w:left w:val="single" w:sz="4" w:space="0" w:color="auto"/>
              <w:bottom w:val="single" w:sz="4" w:space="0" w:color="auto"/>
              <w:right w:val="single" w:sz="4" w:space="0" w:color="auto"/>
            </w:tcBorders>
          </w:tcPr>
          <w:p w:rsidR="0050652D" w:rsidRDefault="0050652D" w:rsidP="00C77568">
            <w:pPr>
              <w:adjustRightInd w:val="0"/>
              <w:snapToGrid w:val="0"/>
              <w:ind w:leftChars="-42" w:left="-88"/>
              <w:jc w:val="center"/>
              <w:rPr>
                <w:rFonts w:ascii="宋体" w:hAnsi="宋体" w:cs="宋体"/>
                <w:szCs w:val="21"/>
              </w:rPr>
            </w:pPr>
          </w:p>
        </w:tc>
        <w:tc>
          <w:tcPr>
            <w:tcW w:w="1833" w:type="dxa"/>
            <w:tcBorders>
              <w:top w:val="single" w:sz="4" w:space="0" w:color="auto"/>
              <w:left w:val="single" w:sz="4" w:space="0" w:color="auto"/>
              <w:bottom w:val="single" w:sz="4" w:space="0" w:color="auto"/>
              <w:right w:val="single" w:sz="4" w:space="0" w:color="auto"/>
            </w:tcBorders>
          </w:tcPr>
          <w:p w:rsidR="0050652D" w:rsidRDefault="0050652D" w:rsidP="00C77568">
            <w:pPr>
              <w:adjustRightInd w:val="0"/>
              <w:snapToGrid w:val="0"/>
              <w:ind w:leftChars="-42" w:left="-88"/>
              <w:jc w:val="righ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50652D" w:rsidRDefault="0050652D" w:rsidP="00C77568">
            <w:pPr>
              <w:adjustRightInd w:val="0"/>
              <w:snapToGrid w:val="0"/>
              <w:ind w:leftChars="-42" w:left="-88"/>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0652D" w:rsidRDefault="0050652D" w:rsidP="00C77568">
            <w:pPr>
              <w:adjustRightInd w:val="0"/>
              <w:snapToGrid w:val="0"/>
              <w:ind w:leftChars="-42" w:left="-88"/>
              <w:jc w:val="center"/>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50652D" w:rsidRDefault="0050652D" w:rsidP="00C77568">
            <w:pPr>
              <w:adjustRightInd w:val="0"/>
              <w:snapToGrid w:val="0"/>
              <w:ind w:leftChars="-42" w:left="-88"/>
              <w:jc w:val="center"/>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50652D" w:rsidRDefault="0050652D" w:rsidP="00C77568">
            <w:pPr>
              <w:adjustRightInd w:val="0"/>
              <w:snapToGrid w:val="0"/>
              <w:ind w:leftChars="-42" w:left="-88"/>
              <w:jc w:val="center"/>
              <w:rPr>
                <w:rFonts w:ascii="宋体" w:hAnsi="宋体" w:cs="宋体"/>
                <w:szCs w:val="21"/>
              </w:rPr>
            </w:pPr>
          </w:p>
        </w:tc>
      </w:tr>
      <w:tr w:rsidR="0050652D" w:rsidTr="00C77568">
        <w:trPr>
          <w:trHeight w:val="390"/>
        </w:trPr>
        <w:tc>
          <w:tcPr>
            <w:tcW w:w="867" w:type="dxa"/>
            <w:tcBorders>
              <w:top w:val="single" w:sz="4" w:space="0" w:color="auto"/>
              <w:left w:val="single" w:sz="4" w:space="0" w:color="auto"/>
              <w:bottom w:val="single" w:sz="4" w:space="0" w:color="auto"/>
              <w:right w:val="single" w:sz="4" w:space="0" w:color="auto"/>
            </w:tcBorders>
          </w:tcPr>
          <w:p w:rsidR="0050652D" w:rsidRDefault="0050652D" w:rsidP="00C77568">
            <w:pPr>
              <w:adjustRightInd w:val="0"/>
              <w:snapToGrid w:val="0"/>
              <w:ind w:leftChars="-42" w:left="-88"/>
              <w:jc w:val="center"/>
              <w:rPr>
                <w:rFonts w:ascii="宋体" w:hAnsi="宋体" w:cs="宋体"/>
                <w:szCs w:val="21"/>
              </w:rPr>
            </w:pPr>
          </w:p>
        </w:tc>
        <w:tc>
          <w:tcPr>
            <w:tcW w:w="1833" w:type="dxa"/>
            <w:tcBorders>
              <w:top w:val="single" w:sz="4" w:space="0" w:color="auto"/>
              <w:left w:val="single" w:sz="4" w:space="0" w:color="auto"/>
              <w:bottom w:val="single" w:sz="4" w:space="0" w:color="auto"/>
              <w:right w:val="single" w:sz="4" w:space="0" w:color="auto"/>
            </w:tcBorders>
          </w:tcPr>
          <w:p w:rsidR="0050652D" w:rsidRDefault="0050652D" w:rsidP="00C77568">
            <w:pPr>
              <w:adjustRightInd w:val="0"/>
              <w:snapToGrid w:val="0"/>
              <w:ind w:leftChars="-42" w:left="-88"/>
              <w:jc w:val="center"/>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50652D" w:rsidRDefault="0050652D" w:rsidP="00C77568">
            <w:pPr>
              <w:adjustRightInd w:val="0"/>
              <w:snapToGrid w:val="0"/>
              <w:ind w:leftChars="-42" w:left="-88"/>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50652D" w:rsidRDefault="0050652D" w:rsidP="00C77568">
            <w:pPr>
              <w:adjustRightInd w:val="0"/>
              <w:snapToGrid w:val="0"/>
              <w:ind w:leftChars="-42" w:left="-88"/>
              <w:jc w:val="center"/>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50652D" w:rsidRDefault="0050652D" w:rsidP="00C77568">
            <w:pPr>
              <w:adjustRightInd w:val="0"/>
              <w:snapToGrid w:val="0"/>
              <w:ind w:leftChars="-42" w:left="-88"/>
              <w:jc w:val="center"/>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50652D" w:rsidRDefault="0050652D" w:rsidP="00C77568">
            <w:pPr>
              <w:adjustRightInd w:val="0"/>
              <w:snapToGrid w:val="0"/>
              <w:ind w:leftChars="-42" w:left="-88"/>
              <w:jc w:val="center"/>
              <w:rPr>
                <w:rFonts w:ascii="宋体" w:hAnsi="宋体" w:cs="宋体"/>
                <w:szCs w:val="21"/>
              </w:rPr>
            </w:pPr>
          </w:p>
        </w:tc>
      </w:tr>
      <w:tr w:rsidR="0050652D" w:rsidTr="00C77568">
        <w:trPr>
          <w:trHeight w:val="1335"/>
        </w:trPr>
        <w:tc>
          <w:tcPr>
            <w:tcW w:w="8820" w:type="dxa"/>
            <w:gridSpan w:val="6"/>
            <w:tcBorders>
              <w:top w:val="single" w:sz="4" w:space="0" w:color="auto"/>
              <w:left w:val="single" w:sz="4" w:space="0" w:color="auto"/>
              <w:bottom w:val="single" w:sz="4" w:space="0" w:color="auto"/>
              <w:right w:val="single" w:sz="4" w:space="0" w:color="auto"/>
            </w:tcBorders>
            <w:vAlign w:val="center"/>
          </w:tcPr>
          <w:p w:rsidR="0050652D" w:rsidRDefault="0050652D" w:rsidP="00C77568">
            <w:pPr>
              <w:adjustRightInd w:val="0"/>
              <w:snapToGrid w:val="0"/>
              <w:ind w:leftChars="34" w:left="71"/>
              <w:rPr>
                <w:rFonts w:ascii="宋体" w:hAnsi="宋体" w:cs="宋体"/>
                <w:b/>
                <w:szCs w:val="21"/>
              </w:rPr>
            </w:pPr>
          </w:p>
          <w:p w:rsidR="005C14EB" w:rsidRDefault="005C14EB" w:rsidP="00C77568">
            <w:pPr>
              <w:adjustRightInd w:val="0"/>
              <w:snapToGrid w:val="0"/>
              <w:ind w:leftChars="34" w:left="71"/>
              <w:rPr>
                <w:rFonts w:ascii="宋体" w:hAnsi="宋体" w:cs="宋体"/>
                <w:b/>
                <w:szCs w:val="21"/>
              </w:rPr>
            </w:pPr>
          </w:p>
          <w:p w:rsidR="0050652D" w:rsidRDefault="0050652D" w:rsidP="00C77568">
            <w:pPr>
              <w:adjustRightInd w:val="0"/>
              <w:snapToGrid w:val="0"/>
              <w:ind w:leftChars="34" w:left="71"/>
              <w:rPr>
                <w:rFonts w:ascii="宋体" w:hAnsi="宋体" w:cs="宋体"/>
                <w:b/>
                <w:szCs w:val="21"/>
              </w:rPr>
            </w:pPr>
            <w:r>
              <w:rPr>
                <w:rFonts w:ascii="宋体" w:hAnsi="宋体" w:cs="宋体" w:hint="eastAsia"/>
                <w:b/>
                <w:szCs w:val="21"/>
              </w:rPr>
              <w:t>投标总价(已包含</w:t>
            </w:r>
            <w:r>
              <w:rPr>
                <w:rFonts w:ascii="宋体" w:hAnsi="宋体" w:cs="宋体" w:hint="eastAsia"/>
                <w:szCs w:val="21"/>
              </w:rPr>
              <w:t>价格折扣</w:t>
            </w:r>
            <w:r>
              <w:rPr>
                <w:rFonts w:ascii="宋体" w:hAnsi="宋体" w:cs="宋体" w:hint="eastAsia"/>
                <w:b/>
                <w:szCs w:val="21"/>
              </w:rPr>
              <w:t>)：</w:t>
            </w:r>
          </w:p>
          <w:p w:rsidR="005C14EB" w:rsidRDefault="005C14EB" w:rsidP="00C77568">
            <w:pPr>
              <w:adjustRightInd w:val="0"/>
              <w:snapToGrid w:val="0"/>
              <w:ind w:leftChars="34" w:left="71"/>
              <w:rPr>
                <w:rFonts w:ascii="宋体" w:hAnsi="宋体" w:cs="宋体"/>
                <w:b/>
                <w:szCs w:val="21"/>
              </w:rPr>
            </w:pPr>
          </w:p>
          <w:p w:rsidR="0050652D" w:rsidRDefault="0050652D" w:rsidP="00C77568">
            <w:pPr>
              <w:adjustRightInd w:val="0"/>
              <w:snapToGrid w:val="0"/>
              <w:ind w:leftChars="34" w:left="71"/>
              <w:rPr>
                <w:rFonts w:ascii="宋体" w:hAnsi="宋体" w:cs="宋体"/>
                <w:szCs w:val="21"/>
              </w:rPr>
            </w:pPr>
            <w:r>
              <w:rPr>
                <w:rFonts w:ascii="宋体" w:hAnsi="宋体" w:cs="宋体" w:hint="eastAsia"/>
                <w:szCs w:val="21"/>
              </w:rPr>
              <w:t>小写：</w:t>
            </w:r>
            <w:r>
              <w:rPr>
                <w:rFonts w:ascii="宋体" w:hAnsi="宋体" w:cs="宋体" w:hint="eastAsia"/>
                <w:szCs w:val="21"/>
                <w:u w:val="single"/>
              </w:rPr>
              <w:t xml:space="preserve">                                                 </w:t>
            </w:r>
            <w:r>
              <w:rPr>
                <w:rFonts w:ascii="宋体" w:hAnsi="宋体" w:cs="宋体" w:hint="eastAsia"/>
                <w:szCs w:val="21"/>
              </w:rPr>
              <w:t xml:space="preserve">  </w:t>
            </w:r>
          </w:p>
          <w:p w:rsidR="005C14EB" w:rsidRDefault="005C14EB" w:rsidP="00C77568">
            <w:pPr>
              <w:adjustRightInd w:val="0"/>
              <w:snapToGrid w:val="0"/>
              <w:ind w:leftChars="34" w:left="71"/>
              <w:rPr>
                <w:rFonts w:ascii="宋体" w:hAnsi="宋体" w:cs="宋体"/>
                <w:szCs w:val="21"/>
              </w:rPr>
            </w:pPr>
          </w:p>
          <w:p w:rsidR="0050652D" w:rsidRDefault="0050652D" w:rsidP="00C77568">
            <w:pPr>
              <w:adjustRightInd w:val="0"/>
              <w:snapToGrid w:val="0"/>
              <w:ind w:firstLineChars="50" w:firstLine="105"/>
              <w:rPr>
                <w:rFonts w:ascii="宋体" w:hAnsi="宋体" w:cs="宋体"/>
                <w:szCs w:val="21"/>
              </w:rPr>
            </w:pPr>
            <w:r>
              <w:rPr>
                <w:rFonts w:ascii="宋体" w:hAnsi="宋体" w:cs="宋体" w:hint="eastAsia"/>
                <w:szCs w:val="21"/>
              </w:rPr>
              <w:t>大写：</w:t>
            </w:r>
            <w:r>
              <w:rPr>
                <w:rFonts w:ascii="宋体" w:hAnsi="宋体" w:cs="宋体" w:hint="eastAsia"/>
                <w:szCs w:val="21"/>
                <w:u w:val="single"/>
              </w:rPr>
              <w:t xml:space="preserve">                                                 </w:t>
            </w:r>
            <w:r>
              <w:rPr>
                <w:rFonts w:ascii="宋体" w:hAnsi="宋体" w:cs="宋体" w:hint="eastAsia"/>
                <w:szCs w:val="21"/>
              </w:rPr>
              <w:t xml:space="preserve">   </w:t>
            </w:r>
          </w:p>
          <w:p w:rsidR="0050652D" w:rsidRDefault="0050652D" w:rsidP="00C77568">
            <w:pPr>
              <w:adjustRightInd w:val="0"/>
              <w:snapToGrid w:val="0"/>
              <w:ind w:firstLineChars="50" w:firstLine="105"/>
              <w:rPr>
                <w:rFonts w:ascii="宋体" w:hAnsi="宋体" w:cs="宋体"/>
                <w:szCs w:val="21"/>
              </w:rPr>
            </w:pPr>
          </w:p>
          <w:p w:rsidR="0050652D" w:rsidRDefault="0050652D" w:rsidP="00C77568">
            <w:pPr>
              <w:adjustRightInd w:val="0"/>
              <w:snapToGrid w:val="0"/>
              <w:ind w:firstLineChars="50" w:firstLine="105"/>
              <w:rPr>
                <w:rFonts w:ascii="宋体" w:hAnsi="宋体" w:cs="宋体"/>
                <w:szCs w:val="21"/>
              </w:rPr>
            </w:pPr>
          </w:p>
          <w:p w:rsidR="0050652D" w:rsidRDefault="0050652D" w:rsidP="00C77568">
            <w:pPr>
              <w:adjustRightInd w:val="0"/>
              <w:snapToGrid w:val="0"/>
              <w:ind w:firstLineChars="50" w:firstLine="105"/>
              <w:rPr>
                <w:rFonts w:ascii="宋体" w:hAnsi="宋体" w:cs="宋体"/>
                <w:szCs w:val="21"/>
              </w:rPr>
            </w:pPr>
            <w:r>
              <w:rPr>
                <w:rFonts w:ascii="宋体" w:hAnsi="宋体" w:cs="宋体" w:hint="eastAsia"/>
                <w:szCs w:val="21"/>
              </w:rPr>
              <w:t xml:space="preserve">                                                            （盖章）</w:t>
            </w:r>
          </w:p>
          <w:p w:rsidR="0050652D" w:rsidRDefault="0050652D" w:rsidP="00C77568">
            <w:pPr>
              <w:adjustRightInd w:val="0"/>
              <w:snapToGrid w:val="0"/>
              <w:ind w:firstLineChars="50" w:firstLine="105"/>
              <w:rPr>
                <w:rFonts w:ascii="宋体" w:hAnsi="宋体" w:cs="宋体"/>
                <w:szCs w:val="21"/>
              </w:rPr>
            </w:pPr>
            <w:r>
              <w:rPr>
                <w:rFonts w:ascii="宋体" w:hAnsi="宋体" w:cs="宋体" w:hint="eastAsia"/>
                <w:szCs w:val="21"/>
              </w:rPr>
              <w:t xml:space="preserve">   </w:t>
            </w:r>
          </w:p>
        </w:tc>
      </w:tr>
    </w:tbl>
    <w:p w:rsidR="0050652D" w:rsidRDefault="0050652D" w:rsidP="0050652D">
      <w:pPr>
        <w:pStyle w:val="a5"/>
        <w:spacing w:line="360" w:lineRule="auto"/>
        <w:ind w:firstLineChars="0" w:firstLine="0"/>
        <w:rPr>
          <w:rFonts w:ascii="宋体" w:hAnsi="宋体" w:cs="宋体"/>
          <w:kern w:val="0"/>
        </w:rPr>
      </w:pPr>
    </w:p>
    <w:p w:rsidR="0050652D" w:rsidRDefault="0050652D" w:rsidP="0050652D">
      <w:pPr>
        <w:pStyle w:val="a5"/>
        <w:spacing w:line="360" w:lineRule="auto"/>
        <w:ind w:firstLineChars="0" w:firstLine="0"/>
        <w:rPr>
          <w:rFonts w:ascii="宋体" w:hAnsi="宋体" w:cs="宋体"/>
          <w:kern w:val="0"/>
        </w:rPr>
      </w:pPr>
    </w:p>
    <w:p w:rsidR="0050652D" w:rsidRDefault="0050652D" w:rsidP="0050652D">
      <w:pPr>
        <w:pStyle w:val="a5"/>
        <w:spacing w:line="360" w:lineRule="auto"/>
        <w:ind w:firstLineChars="0" w:firstLine="0"/>
        <w:rPr>
          <w:rFonts w:ascii="宋体" w:hAnsi="宋体" w:cs="宋体"/>
          <w:kern w:val="0"/>
        </w:rPr>
      </w:pPr>
    </w:p>
    <w:p w:rsidR="0050652D" w:rsidRDefault="0050652D" w:rsidP="0050652D">
      <w:pPr>
        <w:pStyle w:val="a5"/>
        <w:spacing w:line="360" w:lineRule="auto"/>
        <w:ind w:firstLineChars="0" w:firstLine="0"/>
        <w:rPr>
          <w:rFonts w:ascii="宋体" w:hAnsi="宋体" w:cs="宋体"/>
          <w:kern w:val="0"/>
        </w:rPr>
      </w:pPr>
    </w:p>
    <w:p w:rsidR="0050652D" w:rsidRDefault="0050652D" w:rsidP="0050652D">
      <w:pPr>
        <w:pStyle w:val="a5"/>
        <w:spacing w:line="360" w:lineRule="auto"/>
        <w:ind w:firstLineChars="0" w:firstLine="0"/>
        <w:rPr>
          <w:rFonts w:ascii="宋体" w:hAnsi="宋体" w:cs="宋体"/>
          <w:kern w:val="0"/>
        </w:rPr>
      </w:pPr>
    </w:p>
    <w:p w:rsidR="0050652D" w:rsidRDefault="0050652D" w:rsidP="0050652D">
      <w:pPr>
        <w:pStyle w:val="a5"/>
        <w:spacing w:line="360" w:lineRule="auto"/>
        <w:ind w:firstLineChars="0" w:firstLine="0"/>
        <w:rPr>
          <w:rFonts w:ascii="宋体" w:hAnsi="宋体" w:cs="宋体"/>
          <w:kern w:val="0"/>
        </w:rPr>
      </w:pPr>
    </w:p>
    <w:p w:rsidR="0050652D" w:rsidRDefault="0050652D" w:rsidP="0050652D">
      <w:pPr>
        <w:pStyle w:val="a5"/>
        <w:spacing w:line="360" w:lineRule="auto"/>
        <w:ind w:firstLineChars="0" w:firstLine="0"/>
        <w:rPr>
          <w:rFonts w:ascii="宋体" w:hAnsi="宋体" w:cs="宋体"/>
          <w:kern w:val="0"/>
        </w:rPr>
      </w:pPr>
    </w:p>
    <w:p w:rsidR="0050652D" w:rsidRDefault="0050652D" w:rsidP="0050652D">
      <w:pPr>
        <w:pStyle w:val="a5"/>
        <w:spacing w:line="360" w:lineRule="auto"/>
        <w:ind w:firstLineChars="0" w:firstLine="0"/>
        <w:rPr>
          <w:rFonts w:ascii="宋体" w:hAnsi="宋体" w:cs="宋体"/>
          <w:kern w:val="0"/>
        </w:rPr>
      </w:pPr>
    </w:p>
    <w:p w:rsidR="0050652D" w:rsidRDefault="0050652D" w:rsidP="0050652D">
      <w:pPr>
        <w:pStyle w:val="a5"/>
        <w:spacing w:line="360" w:lineRule="auto"/>
        <w:ind w:firstLineChars="0" w:firstLine="0"/>
        <w:rPr>
          <w:rFonts w:ascii="宋体" w:hAnsi="宋体" w:cs="宋体"/>
          <w:kern w:val="0"/>
        </w:rPr>
      </w:pPr>
    </w:p>
    <w:p w:rsidR="0050652D" w:rsidRDefault="0050652D" w:rsidP="0050652D">
      <w:pPr>
        <w:pStyle w:val="a5"/>
        <w:spacing w:line="360" w:lineRule="auto"/>
        <w:ind w:firstLineChars="0" w:firstLine="0"/>
        <w:rPr>
          <w:rFonts w:ascii="宋体" w:hAnsi="宋体" w:cs="宋体"/>
          <w:kern w:val="0"/>
        </w:rPr>
      </w:pPr>
    </w:p>
    <w:p w:rsidR="0050652D" w:rsidRDefault="0050652D" w:rsidP="0050652D">
      <w:pPr>
        <w:pStyle w:val="a5"/>
        <w:spacing w:line="360" w:lineRule="auto"/>
        <w:ind w:firstLineChars="0" w:firstLine="0"/>
        <w:rPr>
          <w:rFonts w:ascii="宋体" w:hAnsi="宋体" w:cs="宋体"/>
          <w:kern w:val="0"/>
        </w:rPr>
      </w:pPr>
    </w:p>
    <w:p w:rsidR="0050652D" w:rsidRDefault="0050652D" w:rsidP="0050652D">
      <w:pPr>
        <w:pStyle w:val="a5"/>
        <w:spacing w:line="360" w:lineRule="auto"/>
        <w:ind w:firstLineChars="0" w:firstLine="0"/>
        <w:rPr>
          <w:rFonts w:ascii="宋体" w:hAnsi="宋体" w:cs="宋体"/>
          <w:kern w:val="0"/>
        </w:rPr>
      </w:pPr>
    </w:p>
    <w:p w:rsidR="0050652D" w:rsidRDefault="0050652D" w:rsidP="0050652D">
      <w:pPr>
        <w:pStyle w:val="a5"/>
        <w:spacing w:line="360" w:lineRule="auto"/>
        <w:ind w:firstLineChars="0" w:firstLine="0"/>
        <w:rPr>
          <w:rFonts w:ascii="宋体" w:hAnsi="宋体" w:cs="宋体"/>
          <w:kern w:val="0"/>
        </w:rPr>
      </w:pPr>
    </w:p>
    <w:p w:rsidR="00F94111" w:rsidRDefault="00F94111" w:rsidP="0050652D">
      <w:pPr>
        <w:pStyle w:val="a5"/>
        <w:spacing w:line="360" w:lineRule="auto"/>
        <w:ind w:firstLineChars="0" w:firstLine="0"/>
        <w:rPr>
          <w:rFonts w:ascii="宋体" w:hAnsi="宋体" w:cs="宋体"/>
          <w:kern w:val="0"/>
        </w:rPr>
      </w:pPr>
    </w:p>
    <w:p w:rsidR="0050652D" w:rsidRDefault="0050652D" w:rsidP="0050652D">
      <w:pPr>
        <w:adjustRightInd w:val="0"/>
        <w:snapToGrid w:val="0"/>
        <w:spacing w:line="360" w:lineRule="auto"/>
        <w:rPr>
          <w:rFonts w:ascii="黑体" w:eastAsia="黑体" w:hAnsi="宋体" w:cs="宋体"/>
          <w:b/>
          <w:kern w:val="0"/>
          <w:sz w:val="24"/>
        </w:rPr>
      </w:pPr>
      <w:r w:rsidRPr="0067717C">
        <w:rPr>
          <w:rFonts w:ascii="黑体" w:eastAsia="黑体" w:hAnsi="宋体" w:hint="eastAsia"/>
          <w:b/>
          <w:sz w:val="28"/>
          <w:szCs w:val="28"/>
        </w:rPr>
        <w:lastRenderedPageBreak/>
        <w:t xml:space="preserve">附件5 </w:t>
      </w:r>
      <w:r>
        <w:rPr>
          <w:rFonts w:ascii="黑体" w:eastAsia="黑体" w:hAnsi="宋体" w:cs="宋体" w:hint="eastAsia"/>
          <w:b/>
          <w:kern w:val="0"/>
          <w:sz w:val="24"/>
        </w:rPr>
        <w:t xml:space="preserve"> </w:t>
      </w:r>
      <w:r w:rsidR="00EC27E2">
        <w:rPr>
          <w:rFonts w:ascii="黑体" w:eastAsia="黑体" w:hAnsi="宋体" w:cs="宋体" w:hint="eastAsia"/>
          <w:b/>
          <w:kern w:val="0"/>
          <w:sz w:val="24"/>
        </w:rPr>
        <w:t>：</w:t>
      </w:r>
    </w:p>
    <w:p w:rsidR="00EC27E2" w:rsidRPr="007009CB" w:rsidRDefault="00EC27E2" w:rsidP="00EC27E2">
      <w:pPr>
        <w:rPr>
          <w:rFonts w:ascii="仿宋" w:eastAsia="仿宋" w:hAnsi="仿宋"/>
          <w:sz w:val="40"/>
          <w:szCs w:val="40"/>
        </w:rPr>
      </w:pPr>
      <w:r>
        <w:rPr>
          <w:rFonts w:ascii="仿宋" w:eastAsia="仿宋" w:hAnsi="仿宋"/>
          <w:noProof/>
          <w:sz w:val="40"/>
          <w:szCs w:val="4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96520</wp:posOffset>
                </wp:positionV>
                <wp:extent cx="5257800" cy="635"/>
                <wp:effectExtent l="28575" t="26035" r="28575" b="4953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635"/>
                        </a:xfrm>
                        <a:prstGeom prst="line">
                          <a:avLst/>
                        </a:prstGeom>
                        <a:noFill/>
                        <a:ln w="50800">
                          <a:solidFill>
                            <a:srgbClr val="4F81BD"/>
                          </a:solidFill>
                          <a:round/>
                          <a:headEnd/>
                          <a:tailEnd/>
                        </a:ln>
                        <a:effectLst>
                          <a:outerShdw dist="20000" dir="5400000" rotWithShape="0">
                            <a:srgbClr val="808080">
                              <a:alpha val="37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41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" strokecolor="#4f81bd" strokeweight="4pt">
                <v:shadow on="t" opacity="24248f" origin=",.5" offset="0,.55556mm"/>
              </v:line>
            </w:pict>
          </mc:Fallback>
        </mc:AlternateContent>
      </w:r>
    </w:p>
    <w:p w:rsidR="00EC27E2" w:rsidRPr="00F94111" w:rsidRDefault="00EC27E2" w:rsidP="00EC27E2">
      <w:pPr>
        <w:jc w:val="center"/>
        <w:rPr>
          <w:rFonts w:ascii="黑体" w:eastAsia="黑体" w:hAnsi="黑体"/>
          <w:b/>
          <w:sz w:val="44"/>
          <w:szCs w:val="44"/>
        </w:rPr>
      </w:pPr>
      <w:r w:rsidRPr="00F94111">
        <w:rPr>
          <w:rFonts w:ascii="黑体" w:eastAsia="黑体" w:hAnsi="黑体" w:hint="eastAsia"/>
          <w:b/>
          <w:sz w:val="44"/>
          <w:szCs w:val="44"/>
        </w:rPr>
        <w:t>湖南化工职业技术学院信息系统安全等级保护测评服务项目立项说明</w:t>
      </w:r>
    </w:p>
    <w:p w:rsidR="00EC27E2" w:rsidRPr="007009CB" w:rsidRDefault="00EC27E2" w:rsidP="00EC27E2">
      <w:pPr>
        <w:rPr>
          <w:rFonts w:ascii="仿宋" w:eastAsia="仿宋" w:hAnsi="仿宋"/>
          <w:sz w:val="40"/>
          <w:szCs w:val="40"/>
        </w:rPr>
      </w:pPr>
      <w:r>
        <w:rPr>
          <w:rFonts w:ascii="仿宋" w:eastAsia="仿宋" w:hAnsi="仿宋"/>
          <w:noProof/>
          <w:sz w:val="40"/>
          <w:szCs w:val="4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158115</wp:posOffset>
                </wp:positionV>
                <wp:extent cx="5257800" cy="635"/>
                <wp:effectExtent l="28575" t="28575" r="28575" b="4699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635"/>
                        </a:xfrm>
                        <a:prstGeom prst="line">
                          <a:avLst/>
                        </a:prstGeom>
                        <a:noFill/>
                        <a:ln w="50800">
                          <a:solidFill>
                            <a:srgbClr val="4F81BD"/>
                          </a:solidFill>
                          <a:round/>
                          <a:headEnd/>
                          <a:tailEnd/>
                        </a:ln>
                        <a:effectLst>
                          <a:outerShdw dist="20000" dir="5400000" rotWithShape="0">
                            <a:srgbClr val="808080">
                              <a:alpha val="37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5pt" to="41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" strokecolor="#4f81bd" strokeweight="4pt">
                <v:shadow on="t" opacity="24248f" origin=",.5" offset="0,.55556mm"/>
              </v:line>
            </w:pict>
          </mc:Fallback>
        </mc:AlternateContent>
      </w:r>
    </w:p>
    <w:p w:rsidR="00EC27E2" w:rsidRPr="007009CB" w:rsidRDefault="00EC27E2" w:rsidP="00EC27E2">
      <w:pPr>
        <w:jc w:val="center"/>
        <w:rPr>
          <w:rFonts w:ascii="仿宋" w:eastAsia="仿宋" w:hAnsi="仿宋"/>
          <w:sz w:val="40"/>
          <w:szCs w:val="40"/>
        </w:rPr>
      </w:pPr>
    </w:p>
    <w:p w:rsidR="00EC27E2" w:rsidRPr="007009CB" w:rsidRDefault="00EC27E2" w:rsidP="00EC27E2">
      <w:pPr>
        <w:jc w:val="center"/>
        <w:rPr>
          <w:rFonts w:ascii="仿宋" w:eastAsia="仿宋" w:hAnsi="仿宋"/>
          <w:sz w:val="40"/>
          <w:szCs w:val="40"/>
        </w:rPr>
      </w:pPr>
    </w:p>
    <w:p w:rsidR="00EC27E2" w:rsidRPr="007009CB" w:rsidRDefault="00EC27E2" w:rsidP="00EC27E2">
      <w:pPr>
        <w:jc w:val="center"/>
        <w:rPr>
          <w:rFonts w:ascii="仿宋" w:eastAsia="仿宋" w:hAnsi="仿宋"/>
          <w:sz w:val="40"/>
          <w:szCs w:val="40"/>
        </w:rPr>
      </w:pPr>
    </w:p>
    <w:p w:rsidR="00EC27E2" w:rsidRPr="007009CB" w:rsidRDefault="00EC27E2" w:rsidP="00EC27E2">
      <w:pPr>
        <w:jc w:val="center"/>
        <w:rPr>
          <w:rFonts w:ascii="仿宋" w:eastAsia="仿宋" w:hAnsi="仿宋"/>
        </w:rPr>
      </w:pPr>
    </w:p>
    <w:p w:rsidR="00EC27E2" w:rsidRPr="007009CB" w:rsidRDefault="00EC27E2" w:rsidP="00EC27E2">
      <w:pPr>
        <w:jc w:val="center"/>
        <w:rPr>
          <w:rFonts w:ascii="仿宋" w:eastAsia="仿宋" w:hAnsi="仿宋"/>
        </w:rPr>
      </w:pPr>
    </w:p>
    <w:p w:rsidR="00EC27E2" w:rsidRDefault="00EC27E2" w:rsidP="00EC27E2">
      <w:pPr>
        <w:jc w:val="center"/>
        <w:rPr>
          <w:rFonts w:ascii="仿宋" w:eastAsia="仿宋" w:hAnsi="仿宋"/>
        </w:rPr>
      </w:pPr>
    </w:p>
    <w:p w:rsidR="00EC27E2" w:rsidRDefault="00EC27E2" w:rsidP="00EC27E2">
      <w:pPr>
        <w:jc w:val="center"/>
        <w:rPr>
          <w:rFonts w:ascii="仿宋" w:eastAsia="仿宋" w:hAnsi="仿宋"/>
        </w:rPr>
      </w:pPr>
    </w:p>
    <w:p w:rsidR="00EC27E2" w:rsidRDefault="00EC27E2" w:rsidP="00EC27E2">
      <w:pPr>
        <w:jc w:val="center"/>
        <w:rPr>
          <w:rFonts w:ascii="仿宋" w:eastAsia="仿宋" w:hAnsi="仿宋"/>
        </w:rPr>
      </w:pPr>
    </w:p>
    <w:p w:rsidR="00EC27E2" w:rsidRDefault="00EC27E2" w:rsidP="00EC27E2">
      <w:pPr>
        <w:jc w:val="center"/>
        <w:rPr>
          <w:rFonts w:ascii="仿宋" w:eastAsia="仿宋" w:hAnsi="仿宋"/>
        </w:rPr>
      </w:pPr>
    </w:p>
    <w:p w:rsidR="00EC27E2" w:rsidRDefault="00EC27E2" w:rsidP="00EC27E2">
      <w:pPr>
        <w:jc w:val="center"/>
        <w:rPr>
          <w:rFonts w:ascii="仿宋" w:eastAsia="仿宋" w:hAnsi="仿宋"/>
        </w:rPr>
      </w:pPr>
    </w:p>
    <w:p w:rsidR="00EC27E2" w:rsidRDefault="00EC27E2" w:rsidP="00EC27E2">
      <w:pPr>
        <w:jc w:val="center"/>
        <w:rPr>
          <w:rFonts w:ascii="仿宋" w:eastAsia="仿宋" w:hAnsi="仿宋"/>
        </w:rPr>
      </w:pPr>
    </w:p>
    <w:p w:rsidR="00EC27E2" w:rsidRDefault="00EC27E2" w:rsidP="00EC27E2">
      <w:pPr>
        <w:jc w:val="center"/>
        <w:rPr>
          <w:rFonts w:ascii="仿宋" w:eastAsia="仿宋" w:hAnsi="仿宋"/>
        </w:rPr>
      </w:pPr>
    </w:p>
    <w:p w:rsidR="00EC27E2" w:rsidRDefault="00EC27E2" w:rsidP="00EC27E2">
      <w:pPr>
        <w:jc w:val="center"/>
        <w:rPr>
          <w:rFonts w:ascii="仿宋" w:eastAsia="仿宋" w:hAnsi="仿宋"/>
        </w:rPr>
      </w:pPr>
    </w:p>
    <w:p w:rsidR="00EC27E2" w:rsidRDefault="00EC27E2" w:rsidP="00EC27E2">
      <w:pPr>
        <w:jc w:val="center"/>
        <w:rPr>
          <w:rFonts w:ascii="仿宋" w:eastAsia="仿宋" w:hAnsi="仿宋"/>
        </w:rPr>
      </w:pPr>
    </w:p>
    <w:p w:rsidR="00EC27E2" w:rsidRPr="00E60ABC" w:rsidRDefault="00EC27E2" w:rsidP="00EC27E2">
      <w:pPr>
        <w:jc w:val="center"/>
        <w:rPr>
          <w:rFonts w:ascii="仿宋" w:eastAsia="仿宋" w:hAnsi="仿宋"/>
        </w:rPr>
      </w:pPr>
    </w:p>
    <w:p w:rsidR="00EC27E2" w:rsidRDefault="00EC27E2" w:rsidP="00EC27E2">
      <w:pPr>
        <w:jc w:val="center"/>
        <w:rPr>
          <w:rFonts w:ascii="仿宋" w:eastAsia="仿宋" w:hAnsi="仿宋"/>
        </w:rPr>
      </w:pPr>
    </w:p>
    <w:p w:rsidR="00EC27E2" w:rsidRDefault="00EC27E2" w:rsidP="00EC27E2">
      <w:pPr>
        <w:jc w:val="center"/>
        <w:rPr>
          <w:rFonts w:ascii="仿宋" w:eastAsia="仿宋" w:hAnsi="仿宋"/>
        </w:rPr>
      </w:pPr>
    </w:p>
    <w:p w:rsidR="00EC27E2" w:rsidRPr="00E60ABC" w:rsidRDefault="00EC27E2" w:rsidP="00EC27E2">
      <w:pPr>
        <w:jc w:val="center"/>
        <w:rPr>
          <w:rFonts w:ascii="仿宋" w:eastAsia="仿宋" w:hAnsi="仿宋"/>
          <w:b/>
          <w:sz w:val="36"/>
          <w:szCs w:val="36"/>
        </w:rPr>
      </w:pPr>
      <w:r w:rsidRPr="00E60ABC">
        <w:rPr>
          <w:rFonts w:ascii="仿宋" w:eastAsia="仿宋" w:hAnsi="仿宋" w:hint="eastAsia"/>
          <w:b/>
          <w:sz w:val="36"/>
          <w:szCs w:val="36"/>
        </w:rPr>
        <w:t>湖南化工职业技术学院</w:t>
      </w:r>
    </w:p>
    <w:p w:rsidR="00EC27E2" w:rsidRPr="00E60ABC" w:rsidRDefault="00EC27E2" w:rsidP="00EC27E2">
      <w:pPr>
        <w:jc w:val="center"/>
        <w:rPr>
          <w:rFonts w:ascii="仿宋" w:eastAsia="仿宋" w:hAnsi="仿宋"/>
          <w:b/>
          <w:sz w:val="36"/>
          <w:szCs w:val="36"/>
        </w:rPr>
      </w:pPr>
      <w:r w:rsidRPr="00E60ABC">
        <w:rPr>
          <w:rFonts w:ascii="仿宋" w:eastAsia="仿宋" w:hAnsi="仿宋" w:hint="eastAsia"/>
          <w:b/>
          <w:sz w:val="36"/>
          <w:szCs w:val="36"/>
        </w:rPr>
        <w:t>2017年10月16日</w:t>
      </w:r>
    </w:p>
    <w:p w:rsidR="00EC27E2" w:rsidRPr="007009CB" w:rsidRDefault="00EC27E2" w:rsidP="00EC27E2">
      <w:pPr>
        <w:rPr>
          <w:rFonts w:ascii="仿宋" w:eastAsia="仿宋" w:hAnsi="仿宋"/>
          <w:sz w:val="40"/>
          <w:szCs w:val="40"/>
        </w:rPr>
        <w:sectPr w:rsidR="00EC27E2" w:rsidRPr="007009CB">
          <w:footerReference w:type="even" r:id="rId9"/>
          <w:headerReference w:type="first" r:id="rId10"/>
          <w:footerReference w:type="first" r:id="rId11"/>
          <w:pgSz w:w="11900" w:h="16840"/>
          <w:pgMar w:top="1440" w:right="1800" w:bottom="1440" w:left="1800" w:header="851" w:footer="992" w:gutter="0"/>
          <w:cols w:space="720"/>
          <w:docGrid w:type="lines" w:linePitch="312"/>
        </w:sectPr>
      </w:pPr>
    </w:p>
    <w:p w:rsidR="00EC27E2" w:rsidRDefault="00EC27E2" w:rsidP="00EC27E2">
      <w:pPr>
        <w:pStyle w:val="TOC"/>
        <w:spacing w:before="0" w:line="360" w:lineRule="auto"/>
        <w:jc w:val="center"/>
        <w:rPr>
          <w:rFonts w:ascii="仿宋" w:eastAsia="仿宋" w:hAnsi="仿宋" w:cs="宋体" w:hint="eastAsia"/>
          <w:color w:val="auto"/>
          <w:lang w:val="zh-CN" w:eastAsia="zh-CN"/>
        </w:rPr>
      </w:pPr>
      <w:r w:rsidRPr="00B57A10">
        <w:rPr>
          <w:rFonts w:ascii="仿宋" w:eastAsia="仿宋" w:hAnsi="仿宋"/>
          <w:color w:val="auto"/>
          <w:lang w:val="zh-CN"/>
        </w:rPr>
        <w:lastRenderedPageBreak/>
        <w:t>目</w:t>
      </w:r>
      <w:r w:rsidR="008A59D1">
        <w:rPr>
          <w:rFonts w:ascii="仿宋" w:eastAsia="仿宋" w:hAnsi="仿宋" w:hint="eastAsia"/>
          <w:color w:val="auto"/>
          <w:lang w:val="zh-CN" w:eastAsia="zh-CN"/>
        </w:rPr>
        <w:t xml:space="preserve">  </w:t>
      </w:r>
      <w:r w:rsidRPr="00B57A10">
        <w:rPr>
          <w:rFonts w:ascii="仿宋" w:eastAsia="仿宋" w:hAnsi="仿宋" w:cs="宋体" w:hint="eastAsia"/>
          <w:color w:val="auto"/>
          <w:lang w:val="zh-CN"/>
        </w:rPr>
        <w:t>录</w:t>
      </w:r>
    </w:p>
    <w:p w:rsidR="008A59D1" w:rsidRPr="008A59D1" w:rsidRDefault="008A59D1" w:rsidP="008A59D1">
      <w:pPr>
        <w:rPr>
          <w:lang w:val="zh-CN"/>
        </w:rPr>
      </w:pPr>
      <w:bookmarkStart w:id="0" w:name="_GoBack"/>
      <w:bookmarkEnd w:id="0"/>
    </w:p>
    <w:p w:rsidR="00EC27E2" w:rsidRPr="00F335E9" w:rsidRDefault="00EC27E2" w:rsidP="00EC27E2">
      <w:pPr>
        <w:pStyle w:val="10"/>
        <w:rPr>
          <w:kern w:val="2"/>
          <w:sz w:val="21"/>
          <w:szCs w:val="22"/>
        </w:rPr>
      </w:pPr>
      <w:r w:rsidRPr="00F335E9">
        <w:fldChar w:fldCharType="begin"/>
      </w:r>
      <w:r w:rsidRPr="00F335E9">
        <w:instrText xml:space="preserve"> TOC \o "1-3" \h \z \u </w:instrText>
      </w:r>
      <w:r w:rsidRPr="00F335E9">
        <w:fldChar w:fldCharType="separate"/>
      </w:r>
      <w:hyperlink w:anchor="_Toc495931756" w:history="1">
        <w:r w:rsidRPr="00F335E9">
          <w:rPr>
            <w:rStyle w:val="a9"/>
          </w:rPr>
          <w:t>湖南化工职业技术学院信息系统安全等级保护测评服务</w:t>
        </w:r>
        <w:r w:rsidRPr="00F335E9">
          <w:rPr>
            <w:webHidden/>
          </w:rPr>
          <w:tab/>
        </w:r>
        <w:r w:rsidRPr="00F335E9">
          <w:rPr>
            <w:webHidden/>
          </w:rPr>
          <w:fldChar w:fldCharType="begin"/>
        </w:r>
        <w:r w:rsidRPr="00F335E9">
          <w:rPr>
            <w:webHidden/>
          </w:rPr>
          <w:instrText xml:space="preserve"> PAGEREF _Toc495931756 \h </w:instrText>
        </w:r>
        <w:r w:rsidRPr="00F335E9">
          <w:rPr>
            <w:webHidden/>
          </w:rPr>
        </w:r>
        <w:r w:rsidRPr="00F335E9">
          <w:rPr>
            <w:webHidden/>
          </w:rPr>
          <w:fldChar w:fldCharType="separate"/>
        </w:r>
        <w:r w:rsidRPr="00F335E9">
          <w:rPr>
            <w:webHidden/>
          </w:rPr>
          <w:t>1</w:t>
        </w:r>
        <w:r w:rsidRPr="00F335E9">
          <w:rPr>
            <w:webHidden/>
          </w:rPr>
          <w:fldChar w:fldCharType="end"/>
        </w:r>
      </w:hyperlink>
    </w:p>
    <w:p w:rsidR="00EC27E2" w:rsidRPr="00F335E9" w:rsidRDefault="00160055" w:rsidP="00EC27E2">
      <w:pPr>
        <w:pStyle w:val="10"/>
        <w:rPr>
          <w:kern w:val="2"/>
          <w:sz w:val="21"/>
          <w:szCs w:val="22"/>
        </w:rPr>
      </w:pPr>
      <w:hyperlink w:anchor="_Toc495931757" w:history="1">
        <w:r w:rsidR="00EC27E2" w:rsidRPr="00F335E9">
          <w:rPr>
            <w:rStyle w:val="a9"/>
          </w:rPr>
          <w:t>1.概述</w:t>
        </w:r>
        <w:r w:rsidR="00EC27E2" w:rsidRPr="00F335E9">
          <w:rPr>
            <w:webHidden/>
          </w:rPr>
          <w:tab/>
        </w:r>
        <w:r w:rsidR="00EC27E2" w:rsidRPr="00F335E9">
          <w:rPr>
            <w:webHidden/>
          </w:rPr>
          <w:fldChar w:fldCharType="begin"/>
        </w:r>
        <w:r w:rsidR="00EC27E2" w:rsidRPr="00F335E9">
          <w:rPr>
            <w:webHidden/>
          </w:rPr>
          <w:instrText xml:space="preserve"> PAGEREF _Toc495931757 \h </w:instrText>
        </w:r>
        <w:r w:rsidR="00EC27E2" w:rsidRPr="00F335E9">
          <w:rPr>
            <w:webHidden/>
          </w:rPr>
        </w:r>
        <w:r w:rsidR="00EC27E2" w:rsidRPr="00F335E9">
          <w:rPr>
            <w:webHidden/>
          </w:rPr>
          <w:fldChar w:fldCharType="separate"/>
        </w:r>
        <w:r w:rsidR="00EC27E2" w:rsidRPr="00F335E9">
          <w:rPr>
            <w:webHidden/>
          </w:rPr>
          <w:t>1</w:t>
        </w:r>
        <w:r w:rsidR="00EC27E2" w:rsidRPr="00F335E9">
          <w:rPr>
            <w:webHidden/>
          </w:rPr>
          <w:fldChar w:fldCharType="end"/>
        </w:r>
      </w:hyperlink>
    </w:p>
    <w:p w:rsidR="00EC27E2" w:rsidRPr="00F335E9" w:rsidRDefault="00160055" w:rsidP="00EC27E2">
      <w:pPr>
        <w:pStyle w:val="20"/>
        <w:ind w:left="420"/>
        <w:rPr>
          <w:rFonts w:ascii="仿宋" w:eastAsia="仿宋" w:hAnsi="仿宋"/>
          <w:noProof/>
          <w:kern w:val="2"/>
          <w:sz w:val="21"/>
          <w:szCs w:val="22"/>
        </w:rPr>
      </w:pPr>
      <w:hyperlink w:anchor="_Toc495931758" w:history="1">
        <w:r w:rsidR="00EC27E2" w:rsidRPr="00F335E9">
          <w:rPr>
            <w:rStyle w:val="a9"/>
            <w:rFonts w:ascii="仿宋" w:eastAsia="仿宋" w:hAnsi="仿宋"/>
            <w:noProof/>
          </w:rPr>
          <w:t>1.1项目名称</w:t>
        </w:r>
        <w:r w:rsidR="00EC27E2" w:rsidRPr="00F335E9">
          <w:rPr>
            <w:rFonts w:ascii="仿宋" w:eastAsia="仿宋" w:hAnsi="仿宋"/>
            <w:noProof/>
            <w:webHidden/>
          </w:rPr>
          <w:tab/>
        </w:r>
        <w:r w:rsidR="00EC27E2" w:rsidRPr="00F335E9">
          <w:rPr>
            <w:rFonts w:ascii="仿宋" w:eastAsia="仿宋" w:hAnsi="仿宋"/>
            <w:noProof/>
            <w:webHidden/>
          </w:rPr>
          <w:fldChar w:fldCharType="begin"/>
        </w:r>
        <w:r w:rsidR="00EC27E2" w:rsidRPr="00F335E9">
          <w:rPr>
            <w:rFonts w:ascii="仿宋" w:eastAsia="仿宋" w:hAnsi="仿宋"/>
            <w:noProof/>
            <w:webHidden/>
          </w:rPr>
          <w:instrText xml:space="preserve"> PAGEREF _Toc495931758 \h </w:instrText>
        </w:r>
        <w:r w:rsidR="00EC27E2" w:rsidRPr="00F335E9">
          <w:rPr>
            <w:rFonts w:ascii="仿宋" w:eastAsia="仿宋" w:hAnsi="仿宋"/>
            <w:noProof/>
            <w:webHidden/>
          </w:rPr>
        </w:r>
        <w:r w:rsidR="00EC27E2" w:rsidRPr="00F335E9">
          <w:rPr>
            <w:rFonts w:ascii="仿宋" w:eastAsia="仿宋" w:hAnsi="仿宋"/>
            <w:noProof/>
            <w:webHidden/>
          </w:rPr>
          <w:fldChar w:fldCharType="separate"/>
        </w:r>
        <w:r w:rsidR="00EC27E2" w:rsidRPr="00F335E9">
          <w:rPr>
            <w:rFonts w:ascii="仿宋" w:eastAsia="仿宋" w:hAnsi="仿宋"/>
            <w:noProof/>
            <w:webHidden/>
          </w:rPr>
          <w:t>1</w:t>
        </w:r>
        <w:r w:rsidR="00EC27E2" w:rsidRPr="00F335E9">
          <w:rPr>
            <w:rFonts w:ascii="仿宋" w:eastAsia="仿宋" w:hAnsi="仿宋"/>
            <w:noProof/>
            <w:webHidden/>
          </w:rPr>
          <w:fldChar w:fldCharType="end"/>
        </w:r>
      </w:hyperlink>
    </w:p>
    <w:p w:rsidR="00EC27E2" w:rsidRPr="00F335E9" w:rsidRDefault="00160055" w:rsidP="00EC27E2">
      <w:pPr>
        <w:pStyle w:val="20"/>
        <w:ind w:left="420"/>
        <w:rPr>
          <w:rFonts w:ascii="仿宋" w:eastAsia="仿宋" w:hAnsi="仿宋"/>
          <w:noProof/>
          <w:kern w:val="2"/>
          <w:sz w:val="21"/>
          <w:szCs w:val="22"/>
        </w:rPr>
      </w:pPr>
      <w:hyperlink w:anchor="_Toc495931759" w:history="1">
        <w:r w:rsidR="00EC27E2" w:rsidRPr="00F335E9">
          <w:rPr>
            <w:rStyle w:val="a9"/>
            <w:rFonts w:ascii="仿宋" w:eastAsia="仿宋" w:hAnsi="仿宋"/>
            <w:noProof/>
          </w:rPr>
          <w:t>1.2项目依据</w:t>
        </w:r>
        <w:r w:rsidR="00EC27E2" w:rsidRPr="00F335E9">
          <w:rPr>
            <w:rFonts w:ascii="仿宋" w:eastAsia="仿宋" w:hAnsi="仿宋"/>
            <w:noProof/>
            <w:webHidden/>
          </w:rPr>
          <w:tab/>
        </w:r>
        <w:r w:rsidR="00EC27E2" w:rsidRPr="00F335E9">
          <w:rPr>
            <w:rFonts w:ascii="仿宋" w:eastAsia="仿宋" w:hAnsi="仿宋"/>
            <w:noProof/>
            <w:webHidden/>
          </w:rPr>
          <w:fldChar w:fldCharType="begin"/>
        </w:r>
        <w:r w:rsidR="00EC27E2" w:rsidRPr="00F335E9">
          <w:rPr>
            <w:rFonts w:ascii="仿宋" w:eastAsia="仿宋" w:hAnsi="仿宋"/>
            <w:noProof/>
            <w:webHidden/>
          </w:rPr>
          <w:instrText xml:space="preserve"> PAGEREF _Toc495931759 \h </w:instrText>
        </w:r>
        <w:r w:rsidR="00EC27E2" w:rsidRPr="00F335E9">
          <w:rPr>
            <w:rFonts w:ascii="仿宋" w:eastAsia="仿宋" w:hAnsi="仿宋"/>
            <w:noProof/>
            <w:webHidden/>
          </w:rPr>
        </w:r>
        <w:r w:rsidR="00EC27E2" w:rsidRPr="00F335E9">
          <w:rPr>
            <w:rFonts w:ascii="仿宋" w:eastAsia="仿宋" w:hAnsi="仿宋"/>
            <w:noProof/>
            <w:webHidden/>
          </w:rPr>
          <w:fldChar w:fldCharType="separate"/>
        </w:r>
        <w:r w:rsidR="00EC27E2" w:rsidRPr="00F335E9">
          <w:rPr>
            <w:rFonts w:ascii="仿宋" w:eastAsia="仿宋" w:hAnsi="仿宋"/>
            <w:noProof/>
            <w:webHidden/>
          </w:rPr>
          <w:t>1</w:t>
        </w:r>
        <w:r w:rsidR="00EC27E2" w:rsidRPr="00F335E9">
          <w:rPr>
            <w:rFonts w:ascii="仿宋" w:eastAsia="仿宋" w:hAnsi="仿宋"/>
            <w:noProof/>
            <w:webHidden/>
          </w:rPr>
          <w:fldChar w:fldCharType="end"/>
        </w:r>
      </w:hyperlink>
    </w:p>
    <w:p w:rsidR="00EC27E2" w:rsidRPr="00F335E9" w:rsidRDefault="00160055" w:rsidP="00EC27E2">
      <w:pPr>
        <w:pStyle w:val="30"/>
        <w:ind w:left="840"/>
        <w:rPr>
          <w:rFonts w:ascii="仿宋" w:eastAsia="仿宋" w:hAnsi="仿宋"/>
          <w:noProof/>
          <w:kern w:val="2"/>
          <w:sz w:val="21"/>
          <w:szCs w:val="22"/>
        </w:rPr>
      </w:pPr>
      <w:hyperlink w:anchor="_Toc495931760" w:history="1">
        <w:r w:rsidR="00EC27E2" w:rsidRPr="00F335E9">
          <w:rPr>
            <w:rStyle w:val="a9"/>
            <w:rFonts w:ascii="仿宋" w:eastAsia="仿宋" w:hAnsi="仿宋"/>
            <w:noProof/>
          </w:rPr>
          <w:t>1.2.1政策依据</w:t>
        </w:r>
        <w:r w:rsidR="00EC27E2" w:rsidRPr="00F335E9">
          <w:rPr>
            <w:rFonts w:ascii="仿宋" w:eastAsia="仿宋" w:hAnsi="仿宋"/>
            <w:noProof/>
            <w:webHidden/>
          </w:rPr>
          <w:tab/>
        </w:r>
        <w:r w:rsidR="00EC27E2" w:rsidRPr="00F335E9">
          <w:rPr>
            <w:rFonts w:ascii="仿宋" w:eastAsia="仿宋" w:hAnsi="仿宋"/>
            <w:noProof/>
            <w:webHidden/>
          </w:rPr>
          <w:fldChar w:fldCharType="begin"/>
        </w:r>
        <w:r w:rsidR="00EC27E2" w:rsidRPr="00F335E9">
          <w:rPr>
            <w:rFonts w:ascii="仿宋" w:eastAsia="仿宋" w:hAnsi="仿宋"/>
            <w:noProof/>
            <w:webHidden/>
          </w:rPr>
          <w:instrText xml:space="preserve"> PAGEREF _Toc495931760 \h </w:instrText>
        </w:r>
        <w:r w:rsidR="00EC27E2" w:rsidRPr="00F335E9">
          <w:rPr>
            <w:rFonts w:ascii="仿宋" w:eastAsia="仿宋" w:hAnsi="仿宋"/>
            <w:noProof/>
            <w:webHidden/>
          </w:rPr>
        </w:r>
        <w:r w:rsidR="00EC27E2" w:rsidRPr="00F335E9">
          <w:rPr>
            <w:rFonts w:ascii="仿宋" w:eastAsia="仿宋" w:hAnsi="仿宋"/>
            <w:noProof/>
            <w:webHidden/>
          </w:rPr>
          <w:fldChar w:fldCharType="separate"/>
        </w:r>
        <w:r w:rsidR="00EC27E2" w:rsidRPr="00F335E9">
          <w:rPr>
            <w:rFonts w:ascii="仿宋" w:eastAsia="仿宋" w:hAnsi="仿宋"/>
            <w:noProof/>
            <w:webHidden/>
          </w:rPr>
          <w:t>1</w:t>
        </w:r>
        <w:r w:rsidR="00EC27E2" w:rsidRPr="00F335E9">
          <w:rPr>
            <w:rFonts w:ascii="仿宋" w:eastAsia="仿宋" w:hAnsi="仿宋"/>
            <w:noProof/>
            <w:webHidden/>
          </w:rPr>
          <w:fldChar w:fldCharType="end"/>
        </w:r>
      </w:hyperlink>
    </w:p>
    <w:p w:rsidR="00EC27E2" w:rsidRPr="00F335E9" w:rsidRDefault="00160055" w:rsidP="00EC27E2">
      <w:pPr>
        <w:pStyle w:val="30"/>
        <w:ind w:left="840"/>
        <w:rPr>
          <w:rFonts w:ascii="仿宋" w:eastAsia="仿宋" w:hAnsi="仿宋"/>
          <w:noProof/>
          <w:kern w:val="2"/>
          <w:sz w:val="21"/>
          <w:szCs w:val="22"/>
        </w:rPr>
      </w:pPr>
      <w:hyperlink w:anchor="_Toc495931761" w:history="1">
        <w:r w:rsidR="00EC27E2" w:rsidRPr="00F335E9">
          <w:rPr>
            <w:rStyle w:val="a9"/>
            <w:rFonts w:ascii="仿宋" w:eastAsia="仿宋" w:hAnsi="仿宋"/>
            <w:noProof/>
          </w:rPr>
          <w:t>1.2.2安全形势要求</w:t>
        </w:r>
        <w:r w:rsidR="00EC27E2" w:rsidRPr="00F335E9">
          <w:rPr>
            <w:rFonts w:ascii="仿宋" w:eastAsia="仿宋" w:hAnsi="仿宋"/>
            <w:noProof/>
            <w:webHidden/>
          </w:rPr>
          <w:tab/>
        </w:r>
        <w:r w:rsidR="00EC27E2" w:rsidRPr="00F335E9">
          <w:rPr>
            <w:rFonts w:ascii="仿宋" w:eastAsia="仿宋" w:hAnsi="仿宋"/>
            <w:noProof/>
            <w:webHidden/>
          </w:rPr>
          <w:fldChar w:fldCharType="begin"/>
        </w:r>
        <w:r w:rsidR="00EC27E2" w:rsidRPr="00F335E9">
          <w:rPr>
            <w:rFonts w:ascii="仿宋" w:eastAsia="仿宋" w:hAnsi="仿宋"/>
            <w:noProof/>
            <w:webHidden/>
          </w:rPr>
          <w:instrText xml:space="preserve"> PAGEREF _Toc495931761 \h </w:instrText>
        </w:r>
        <w:r w:rsidR="00EC27E2" w:rsidRPr="00F335E9">
          <w:rPr>
            <w:rFonts w:ascii="仿宋" w:eastAsia="仿宋" w:hAnsi="仿宋"/>
            <w:noProof/>
            <w:webHidden/>
          </w:rPr>
        </w:r>
        <w:r w:rsidR="00EC27E2" w:rsidRPr="00F335E9">
          <w:rPr>
            <w:rFonts w:ascii="仿宋" w:eastAsia="仿宋" w:hAnsi="仿宋"/>
            <w:noProof/>
            <w:webHidden/>
          </w:rPr>
          <w:fldChar w:fldCharType="separate"/>
        </w:r>
        <w:r w:rsidR="00EC27E2" w:rsidRPr="00F335E9">
          <w:rPr>
            <w:rFonts w:ascii="仿宋" w:eastAsia="仿宋" w:hAnsi="仿宋"/>
            <w:noProof/>
            <w:webHidden/>
          </w:rPr>
          <w:t>3</w:t>
        </w:r>
        <w:r w:rsidR="00EC27E2" w:rsidRPr="00F335E9">
          <w:rPr>
            <w:rFonts w:ascii="仿宋" w:eastAsia="仿宋" w:hAnsi="仿宋"/>
            <w:noProof/>
            <w:webHidden/>
          </w:rPr>
          <w:fldChar w:fldCharType="end"/>
        </w:r>
      </w:hyperlink>
    </w:p>
    <w:p w:rsidR="00EC27E2" w:rsidRPr="00F335E9" w:rsidRDefault="00160055" w:rsidP="00EC27E2">
      <w:pPr>
        <w:pStyle w:val="10"/>
        <w:rPr>
          <w:kern w:val="2"/>
          <w:sz w:val="21"/>
          <w:szCs w:val="22"/>
        </w:rPr>
      </w:pPr>
      <w:hyperlink w:anchor="_Toc495931762" w:history="1">
        <w:r w:rsidR="00EC27E2" w:rsidRPr="00F335E9">
          <w:rPr>
            <w:rStyle w:val="a9"/>
          </w:rPr>
          <w:t>3.项目目标</w:t>
        </w:r>
        <w:r w:rsidR="00EC27E2" w:rsidRPr="00F335E9">
          <w:rPr>
            <w:webHidden/>
          </w:rPr>
          <w:tab/>
        </w:r>
        <w:r w:rsidR="00EC27E2" w:rsidRPr="00F335E9">
          <w:rPr>
            <w:webHidden/>
          </w:rPr>
          <w:fldChar w:fldCharType="begin"/>
        </w:r>
        <w:r w:rsidR="00EC27E2" w:rsidRPr="00F335E9">
          <w:rPr>
            <w:webHidden/>
          </w:rPr>
          <w:instrText xml:space="preserve"> PAGEREF _Toc495931762 \h </w:instrText>
        </w:r>
        <w:r w:rsidR="00EC27E2" w:rsidRPr="00F335E9">
          <w:rPr>
            <w:webHidden/>
          </w:rPr>
        </w:r>
        <w:r w:rsidR="00EC27E2" w:rsidRPr="00F335E9">
          <w:rPr>
            <w:webHidden/>
          </w:rPr>
          <w:fldChar w:fldCharType="separate"/>
        </w:r>
        <w:r w:rsidR="00EC27E2" w:rsidRPr="00F335E9">
          <w:rPr>
            <w:webHidden/>
          </w:rPr>
          <w:t>4</w:t>
        </w:r>
        <w:r w:rsidR="00EC27E2" w:rsidRPr="00F335E9">
          <w:rPr>
            <w:webHidden/>
          </w:rPr>
          <w:fldChar w:fldCharType="end"/>
        </w:r>
      </w:hyperlink>
    </w:p>
    <w:p w:rsidR="00EC27E2" w:rsidRPr="00F335E9" w:rsidRDefault="00160055" w:rsidP="00EC27E2">
      <w:pPr>
        <w:pStyle w:val="10"/>
        <w:rPr>
          <w:kern w:val="2"/>
          <w:sz w:val="21"/>
          <w:szCs w:val="22"/>
        </w:rPr>
      </w:pPr>
      <w:hyperlink w:anchor="_Toc495931763" w:history="1">
        <w:r w:rsidR="00EC27E2" w:rsidRPr="00F335E9">
          <w:rPr>
            <w:rStyle w:val="a9"/>
          </w:rPr>
          <w:t>4.项目范围</w:t>
        </w:r>
        <w:r w:rsidR="00EC27E2" w:rsidRPr="00F335E9">
          <w:rPr>
            <w:webHidden/>
          </w:rPr>
          <w:tab/>
        </w:r>
        <w:r w:rsidR="00EC27E2" w:rsidRPr="00F335E9">
          <w:rPr>
            <w:webHidden/>
          </w:rPr>
          <w:fldChar w:fldCharType="begin"/>
        </w:r>
        <w:r w:rsidR="00EC27E2" w:rsidRPr="00F335E9">
          <w:rPr>
            <w:webHidden/>
          </w:rPr>
          <w:instrText xml:space="preserve"> PAGEREF _Toc495931763 \h </w:instrText>
        </w:r>
        <w:r w:rsidR="00EC27E2" w:rsidRPr="00F335E9">
          <w:rPr>
            <w:webHidden/>
          </w:rPr>
        </w:r>
        <w:r w:rsidR="00EC27E2" w:rsidRPr="00F335E9">
          <w:rPr>
            <w:webHidden/>
          </w:rPr>
          <w:fldChar w:fldCharType="separate"/>
        </w:r>
        <w:r w:rsidR="00EC27E2" w:rsidRPr="00F335E9">
          <w:rPr>
            <w:webHidden/>
          </w:rPr>
          <w:t>4</w:t>
        </w:r>
        <w:r w:rsidR="00EC27E2" w:rsidRPr="00F335E9">
          <w:rPr>
            <w:webHidden/>
          </w:rPr>
          <w:fldChar w:fldCharType="end"/>
        </w:r>
      </w:hyperlink>
    </w:p>
    <w:p w:rsidR="00EC27E2" w:rsidRPr="00F335E9" w:rsidRDefault="00160055" w:rsidP="00EC27E2">
      <w:pPr>
        <w:pStyle w:val="10"/>
        <w:rPr>
          <w:kern w:val="2"/>
          <w:sz w:val="21"/>
          <w:szCs w:val="22"/>
        </w:rPr>
      </w:pPr>
      <w:hyperlink w:anchor="_Toc495931764" w:history="1">
        <w:r w:rsidR="00EC27E2" w:rsidRPr="00F335E9">
          <w:rPr>
            <w:rStyle w:val="a9"/>
          </w:rPr>
          <w:t>5．信息系统安全等级保护测评</w:t>
        </w:r>
        <w:r w:rsidR="00EC27E2" w:rsidRPr="00F335E9">
          <w:rPr>
            <w:webHidden/>
          </w:rPr>
          <w:tab/>
        </w:r>
        <w:r w:rsidR="00EC27E2" w:rsidRPr="00F335E9">
          <w:rPr>
            <w:webHidden/>
          </w:rPr>
          <w:fldChar w:fldCharType="begin"/>
        </w:r>
        <w:r w:rsidR="00EC27E2" w:rsidRPr="00F335E9">
          <w:rPr>
            <w:webHidden/>
          </w:rPr>
          <w:instrText xml:space="preserve"> PAGEREF _Toc495931764 \h </w:instrText>
        </w:r>
        <w:r w:rsidR="00EC27E2" w:rsidRPr="00F335E9">
          <w:rPr>
            <w:webHidden/>
          </w:rPr>
        </w:r>
        <w:r w:rsidR="00EC27E2" w:rsidRPr="00F335E9">
          <w:rPr>
            <w:webHidden/>
          </w:rPr>
          <w:fldChar w:fldCharType="separate"/>
        </w:r>
        <w:r w:rsidR="00EC27E2" w:rsidRPr="00F335E9">
          <w:rPr>
            <w:webHidden/>
          </w:rPr>
          <w:t>5</w:t>
        </w:r>
        <w:r w:rsidR="00EC27E2" w:rsidRPr="00F335E9">
          <w:rPr>
            <w:webHidden/>
          </w:rPr>
          <w:fldChar w:fldCharType="end"/>
        </w:r>
      </w:hyperlink>
    </w:p>
    <w:p w:rsidR="00EC27E2" w:rsidRPr="007009CB" w:rsidRDefault="00EC27E2" w:rsidP="008A59D1">
      <w:pPr>
        <w:tabs>
          <w:tab w:val="right" w:leader="dot" w:pos="8789"/>
        </w:tabs>
        <w:spacing w:line="360" w:lineRule="auto"/>
        <w:ind w:right="420"/>
        <w:jc w:val="center"/>
        <w:rPr>
          <w:rFonts w:ascii="仿宋" w:eastAsia="仿宋" w:hAnsi="仿宋"/>
        </w:rPr>
      </w:pPr>
      <w:r w:rsidRPr="00F335E9">
        <w:rPr>
          <w:rFonts w:ascii="仿宋" w:eastAsia="仿宋" w:hAnsi="仿宋"/>
        </w:rPr>
        <w:fldChar w:fldCharType="end"/>
      </w:r>
    </w:p>
    <w:p w:rsidR="00EC27E2" w:rsidRPr="007009CB" w:rsidRDefault="00EC27E2" w:rsidP="00EC27E2">
      <w:pPr>
        <w:spacing w:line="360" w:lineRule="auto"/>
        <w:rPr>
          <w:rFonts w:ascii="仿宋" w:eastAsia="仿宋" w:hAnsi="仿宋"/>
        </w:rPr>
        <w:sectPr w:rsidR="00EC27E2" w:rsidRPr="007009CB" w:rsidSect="00097A04">
          <w:headerReference w:type="default" r:id="rId12"/>
          <w:pgSz w:w="11906" w:h="16838"/>
          <w:pgMar w:top="1440" w:right="1274" w:bottom="1440" w:left="1800" w:header="851" w:footer="992" w:gutter="0"/>
          <w:pgNumType w:fmt="upperRoman" w:start="1"/>
          <w:cols w:space="425"/>
          <w:docGrid w:type="lines" w:linePitch="312"/>
        </w:sectPr>
      </w:pPr>
    </w:p>
    <w:p w:rsidR="00EC27E2" w:rsidRPr="007009CB" w:rsidRDefault="00EC27E2" w:rsidP="00EC27E2">
      <w:pPr>
        <w:pStyle w:val="11"/>
        <w:ind w:left="142" w:hanging="142"/>
        <w:rPr>
          <w:rFonts w:ascii="仿宋" w:eastAsia="仿宋" w:hAnsi="仿宋"/>
        </w:rPr>
      </w:pPr>
      <w:bookmarkStart w:id="1" w:name="_Toc495931756"/>
      <w:bookmarkStart w:id="2" w:name="_Toc230747258"/>
      <w:bookmarkStart w:id="3" w:name="_Toc298769864"/>
      <w:bookmarkStart w:id="4" w:name="_Toc298769914"/>
      <w:bookmarkStart w:id="5" w:name="_Toc431295938"/>
      <w:bookmarkStart w:id="6" w:name="_Toc431295991"/>
      <w:bookmarkStart w:id="7" w:name="_Toc432148036"/>
      <w:proofErr w:type="spellStart"/>
      <w:r>
        <w:rPr>
          <w:rFonts w:ascii="仿宋" w:eastAsia="仿宋" w:hAnsi="仿宋" w:hint="eastAsia"/>
        </w:rPr>
        <w:lastRenderedPageBreak/>
        <w:t>湖南化工职业技术学院信息系统安全等级保护测评</w:t>
      </w:r>
      <w:r w:rsidRPr="007009CB">
        <w:rPr>
          <w:rFonts w:ascii="仿宋" w:eastAsia="仿宋" w:hAnsi="仿宋" w:hint="eastAsia"/>
        </w:rPr>
        <w:t>服务</w:t>
      </w:r>
      <w:bookmarkEnd w:id="1"/>
      <w:proofErr w:type="spellEnd"/>
    </w:p>
    <w:p w:rsidR="00EC27E2" w:rsidRPr="007009CB" w:rsidRDefault="00EC27E2" w:rsidP="00EC27E2">
      <w:pPr>
        <w:pStyle w:val="1"/>
        <w:spacing w:before="100" w:beforeAutospacing="1" w:after="100" w:afterAutospacing="1" w:line="360" w:lineRule="auto"/>
        <w:rPr>
          <w:rFonts w:ascii="仿宋" w:eastAsia="仿宋" w:hAnsi="仿宋"/>
          <w:sz w:val="36"/>
          <w:szCs w:val="36"/>
        </w:rPr>
      </w:pPr>
      <w:bookmarkStart w:id="8" w:name="_Toc495931757"/>
      <w:r w:rsidRPr="007009CB">
        <w:rPr>
          <w:rFonts w:ascii="仿宋" w:eastAsia="仿宋" w:hAnsi="仿宋" w:hint="eastAsia"/>
          <w:sz w:val="36"/>
          <w:szCs w:val="36"/>
        </w:rPr>
        <w:t>1.</w:t>
      </w:r>
      <w:r w:rsidRPr="007009CB">
        <w:rPr>
          <w:rFonts w:ascii="仿宋" w:eastAsia="仿宋" w:hAnsi="仿宋"/>
          <w:sz w:val="36"/>
          <w:szCs w:val="36"/>
        </w:rPr>
        <w:t>概述</w:t>
      </w:r>
      <w:bookmarkEnd w:id="2"/>
      <w:bookmarkEnd w:id="3"/>
      <w:bookmarkEnd w:id="4"/>
      <w:bookmarkEnd w:id="5"/>
      <w:bookmarkEnd w:id="6"/>
      <w:bookmarkEnd w:id="7"/>
      <w:bookmarkEnd w:id="8"/>
    </w:p>
    <w:p w:rsidR="00EC27E2" w:rsidRPr="0084349F" w:rsidRDefault="00EC27E2" w:rsidP="00EC27E2">
      <w:pPr>
        <w:pStyle w:val="2"/>
        <w:spacing w:before="0" w:after="0" w:line="360" w:lineRule="auto"/>
        <w:ind w:firstLineChars="49" w:firstLine="138"/>
        <w:rPr>
          <w:rFonts w:ascii="仿宋" w:eastAsia="仿宋" w:hAnsi="仿宋"/>
          <w:sz w:val="28"/>
          <w:szCs w:val="28"/>
        </w:rPr>
      </w:pPr>
      <w:bookmarkStart w:id="9" w:name="_Toc431295939"/>
      <w:bookmarkStart w:id="10" w:name="_Toc431295992"/>
      <w:bookmarkStart w:id="11" w:name="_Toc432148037"/>
      <w:bookmarkStart w:id="12" w:name="_Toc495931758"/>
      <w:bookmarkStart w:id="13" w:name="_Toc230747259"/>
      <w:r w:rsidRPr="0084349F">
        <w:rPr>
          <w:rFonts w:ascii="仿宋" w:eastAsia="仿宋" w:hAnsi="仿宋" w:hint="eastAsia"/>
          <w:sz w:val="28"/>
          <w:szCs w:val="28"/>
        </w:rPr>
        <w:t>1.1项目名称</w:t>
      </w:r>
      <w:bookmarkEnd w:id="9"/>
      <w:bookmarkEnd w:id="10"/>
      <w:bookmarkEnd w:id="11"/>
      <w:bookmarkEnd w:id="12"/>
    </w:p>
    <w:p w:rsidR="00EC27E2" w:rsidRPr="007009CB" w:rsidRDefault="00EC27E2" w:rsidP="00EC27E2">
      <w:pPr>
        <w:ind w:firstLine="420"/>
        <w:rPr>
          <w:rFonts w:ascii="仿宋" w:eastAsia="仿宋" w:hAnsi="仿宋"/>
          <w:sz w:val="28"/>
          <w:szCs w:val="28"/>
        </w:rPr>
      </w:pPr>
      <w:r>
        <w:rPr>
          <w:rFonts w:ascii="仿宋" w:eastAsia="仿宋" w:hAnsi="仿宋" w:hint="eastAsia"/>
          <w:sz w:val="28"/>
          <w:szCs w:val="28"/>
        </w:rPr>
        <w:t>湖南化工职业技术学院信息系统安全等级保护测评服务项目</w:t>
      </w:r>
    </w:p>
    <w:p w:rsidR="00EC27E2" w:rsidRPr="007009CB" w:rsidRDefault="00EC27E2" w:rsidP="00EC27E2">
      <w:pPr>
        <w:ind w:firstLine="420"/>
        <w:rPr>
          <w:rFonts w:ascii="仿宋" w:eastAsia="仿宋" w:hAnsi="仿宋"/>
        </w:rPr>
      </w:pPr>
    </w:p>
    <w:p w:rsidR="00EC27E2" w:rsidRPr="0084349F" w:rsidRDefault="00EC27E2" w:rsidP="00EC27E2">
      <w:pPr>
        <w:pStyle w:val="2"/>
        <w:spacing w:before="0" w:after="0" w:line="360" w:lineRule="auto"/>
        <w:ind w:firstLineChars="49" w:firstLine="138"/>
        <w:rPr>
          <w:rFonts w:ascii="仿宋" w:eastAsia="仿宋" w:hAnsi="仿宋"/>
          <w:sz w:val="28"/>
          <w:szCs w:val="28"/>
        </w:rPr>
      </w:pPr>
      <w:bookmarkStart w:id="14" w:name="_Toc431295941"/>
      <w:bookmarkStart w:id="15" w:name="_Toc431295994"/>
      <w:bookmarkStart w:id="16" w:name="_Toc432148039"/>
      <w:bookmarkStart w:id="17" w:name="_Toc495931759"/>
      <w:bookmarkEnd w:id="13"/>
      <w:r w:rsidRPr="0084349F">
        <w:rPr>
          <w:rFonts w:ascii="仿宋" w:eastAsia="仿宋" w:hAnsi="仿宋" w:hint="eastAsia"/>
          <w:sz w:val="28"/>
          <w:szCs w:val="28"/>
        </w:rPr>
        <w:t>1.2项目依据</w:t>
      </w:r>
      <w:bookmarkEnd w:id="14"/>
      <w:bookmarkEnd w:id="15"/>
      <w:bookmarkEnd w:id="16"/>
      <w:bookmarkEnd w:id="17"/>
    </w:p>
    <w:p w:rsidR="00EC27E2" w:rsidRPr="007009CB" w:rsidRDefault="00EC27E2" w:rsidP="00EC27E2">
      <w:pPr>
        <w:pStyle w:val="3"/>
        <w:spacing w:line="415" w:lineRule="auto"/>
        <w:ind w:left="720" w:hanging="720"/>
        <w:rPr>
          <w:rFonts w:ascii="仿宋" w:eastAsia="仿宋" w:hAnsi="仿宋"/>
          <w:sz w:val="28"/>
          <w:szCs w:val="28"/>
        </w:rPr>
      </w:pPr>
      <w:bookmarkStart w:id="18" w:name="_Toc431288799"/>
      <w:bookmarkStart w:id="19" w:name="_Toc431295942"/>
      <w:bookmarkStart w:id="20" w:name="_Toc431295995"/>
      <w:bookmarkStart w:id="21" w:name="_Toc432148040"/>
      <w:bookmarkStart w:id="22" w:name="_Toc495931760"/>
      <w:smartTag w:uri="urn:schemas-microsoft-com:office:smarttags" w:element="chsdate">
        <w:smartTagPr>
          <w:attr w:name="IsROCDate" w:val="False"/>
          <w:attr w:name="IsLunarDate" w:val="False"/>
          <w:attr w:name="Day" w:val="30"/>
          <w:attr w:name="Month" w:val="12"/>
          <w:attr w:name="Year" w:val="1899"/>
        </w:smartTagPr>
        <w:r w:rsidRPr="007009CB">
          <w:rPr>
            <w:rFonts w:ascii="仿宋" w:eastAsia="仿宋" w:hAnsi="仿宋" w:hint="eastAsia"/>
            <w:sz w:val="28"/>
            <w:szCs w:val="28"/>
          </w:rPr>
          <w:t>1.</w:t>
        </w:r>
        <w:r>
          <w:rPr>
            <w:rFonts w:ascii="仿宋" w:eastAsia="仿宋" w:hAnsi="仿宋" w:hint="eastAsia"/>
            <w:sz w:val="28"/>
            <w:szCs w:val="28"/>
          </w:rPr>
          <w:t>2</w:t>
        </w:r>
        <w:r w:rsidRPr="007009CB">
          <w:rPr>
            <w:rFonts w:ascii="仿宋" w:eastAsia="仿宋" w:hAnsi="仿宋" w:hint="eastAsia"/>
            <w:sz w:val="28"/>
            <w:szCs w:val="28"/>
          </w:rPr>
          <w:t>.1</w:t>
        </w:r>
      </w:smartTag>
      <w:r w:rsidRPr="007009CB">
        <w:rPr>
          <w:rFonts w:ascii="仿宋" w:eastAsia="仿宋" w:hAnsi="仿宋" w:hint="eastAsia"/>
          <w:sz w:val="28"/>
          <w:szCs w:val="28"/>
        </w:rPr>
        <w:t>政策依据</w:t>
      </w:r>
      <w:bookmarkEnd w:id="18"/>
      <w:bookmarkEnd w:id="19"/>
      <w:bookmarkEnd w:id="20"/>
      <w:bookmarkEnd w:id="21"/>
      <w:bookmarkEnd w:id="22"/>
    </w:p>
    <w:p w:rsidR="00EC27E2" w:rsidRPr="007009CB" w:rsidRDefault="00EC27E2" w:rsidP="00EC27E2">
      <w:pPr>
        <w:spacing w:line="360" w:lineRule="auto"/>
        <w:ind w:firstLineChars="150" w:firstLine="420"/>
        <w:rPr>
          <w:rFonts w:ascii="仿宋" w:eastAsia="仿宋" w:hAnsi="仿宋"/>
          <w:sz w:val="28"/>
          <w:szCs w:val="28"/>
        </w:rPr>
      </w:pPr>
      <w:r w:rsidRPr="007009CB">
        <w:rPr>
          <w:rFonts w:ascii="仿宋" w:eastAsia="仿宋" w:hAnsi="仿宋" w:hint="eastAsia"/>
          <w:sz w:val="28"/>
          <w:szCs w:val="28"/>
        </w:rPr>
        <w:t>信息安全等级保护是国家关于信息安全的基本政策。</w:t>
      </w:r>
    </w:p>
    <w:p w:rsidR="00EC27E2" w:rsidRPr="007009CB" w:rsidRDefault="00EC27E2" w:rsidP="00EC27E2">
      <w:pPr>
        <w:pStyle w:val="a8"/>
        <w:numPr>
          <w:ilvl w:val="0"/>
          <w:numId w:val="1"/>
        </w:numPr>
        <w:spacing w:line="360" w:lineRule="auto"/>
        <w:ind w:firstLineChars="0"/>
        <w:rPr>
          <w:rFonts w:ascii="仿宋" w:eastAsia="仿宋" w:hAnsi="仿宋"/>
          <w:sz w:val="28"/>
          <w:szCs w:val="28"/>
        </w:rPr>
      </w:pPr>
      <w:r w:rsidRPr="00041294">
        <w:rPr>
          <w:rFonts w:ascii="仿宋" w:eastAsia="仿宋" w:hAnsi="仿宋"/>
          <w:sz w:val="28"/>
          <w:szCs w:val="28"/>
        </w:rPr>
        <w:t>2003年9月7日中共中央</w:t>
      </w:r>
      <w:r w:rsidRPr="00041294">
        <w:rPr>
          <w:rFonts w:ascii="仿宋" w:eastAsia="仿宋" w:hAnsi="仿宋" w:hint="eastAsia"/>
          <w:sz w:val="28"/>
          <w:szCs w:val="28"/>
        </w:rPr>
        <w:t>办公厅、国务院办公厅发出通知，转发《国家信息化领导小组关于加强信息安全保障工作的意见》，并要求各地结合实际认真贯彻落实</w:t>
      </w:r>
      <w:r w:rsidRPr="00041294">
        <w:rPr>
          <w:rFonts w:ascii="仿宋" w:eastAsia="仿宋" w:hAnsi="仿宋"/>
          <w:sz w:val="28"/>
          <w:szCs w:val="28"/>
        </w:rPr>
        <w:t>。《国家信息化</w:t>
      </w:r>
      <w:r w:rsidRPr="00041294">
        <w:rPr>
          <w:rFonts w:ascii="仿宋" w:eastAsia="仿宋" w:hAnsi="仿宋" w:hint="eastAsia"/>
          <w:sz w:val="28"/>
          <w:szCs w:val="28"/>
        </w:rPr>
        <w:t>领导小组关于加强信息安全保障工作的意</w:t>
      </w:r>
      <w:r>
        <w:rPr>
          <w:rFonts w:ascii="仿宋" w:eastAsia="仿宋" w:hAnsi="仿宋" w:hint="eastAsia"/>
          <w:sz w:val="28"/>
          <w:szCs w:val="28"/>
        </w:rPr>
        <w:t>见》</w:t>
      </w:r>
      <w:r w:rsidRPr="00041294">
        <w:rPr>
          <w:rFonts w:ascii="仿宋" w:eastAsia="仿宋" w:hAnsi="仿宋"/>
          <w:sz w:val="28"/>
          <w:szCs w:val="28"/>
        </w:rPr>
        <w:t>(中</w:t>
      </w:r>
      <w:r w:rsidRPr="00041294">
        <w:rPr>
          <w:rFonts w:ascii="仿宋" w:eastAsia="仿宋" w:hAnsi="仿宋" w:hint="eastAsia"/>
          <w:sz w:val="28"/>
          <w:szCs w:val="28"/>
        </w:rPr>
        <w:t>办发</w:t>
      </w:r>
      <w:r w:rsidRPr="00041294">
        <w:rPr>
          <w:rFonts w:ascii="仿宋" w:eastAsia="仿宋" w:hAnsi="仿宋"/>
          <w:sz w:val="28"/>
          <w:szCs w:val="28"/>
        </w:rPr>
        <w:t>[2003]27号)</w:t>
      </w:r>
      <w:r>
        <w:rPr>
          <w:rFonts w:ascii="仿宋" w:eastAsia="仿宋" w:hAnsi="仿宋" w:hint="eastAsia"/>
          <w:sz w:val="28"/>
          <w:szCs w:val="28"/>
        </w:rPr>
        <w:t>中明确了</w:t>
      </w:r>
      <w:r w:rsidRPr="00041294">
        <w:rPr>
          <w:rFonts w:ascii="仿宋" w:eastAsia="仿宋" w:hAnsi="仿宋"/>
          <w:sz w:val="28"/>
          <w:szCs w:val="28"/>
        </w:rPr>
        <w:t>加</w:t>
      </w:r>
      <w:r w:rsidRPr="00041294">
        <w:rPr>
          <w:rFonts w:ascii="仿宋" w:eastAsia="仿宋" w:hAnsi="仿宋" w:hint="eastAsia"/>
          <w:sz w:val="28"/>
          <w:szCs w:val="28"/>
        </w:rPr>
        <w:t>强信息安全保障工作的总体要求和主要原则并实行信息系统信息安全等级保护</w:t>
      </w:r>
      <w:r w:rsidRPr="00041294">
        <w:rPr>
          <w:rFonts w:ascii="仿宋" w:eastAsia="仿宋" w:hAnsi="仿宋"/>
          <w:sz w:val="28"/>
          <w:szCs w:val="28"/>
        </w:rPr>
        <w:t>；</w:t>
      </w:r>
      <w:r w:rsidRPr="007009CB">
        <w:rPr>
          <w:rFonts w:ascii="仿宋" w:eastAsia="仿宋" w:hAnsi="仿宋" w:hint="eastAsia"/>
          <w:sz w:val="28"/>
          <w:szCs w:val="28"/>
        </w:rPr>
        <w:t>公安部、国家保密局、国家密码管理局、国务院信息化工作办公室联合转发的《关于信息安全等级保护工作的实施意见》（公通字</w:t>
      </w:r>
      <w:r w:rsidRPr="007009CB">
        <w:rPr>
          <w:rFonts w:ascii="仿宋" w:eastAsia="仿宋" w:hAnsi="仿宋"/>
          <w:sz w:val="28"/>
          <w:szCs w:val="28"/>
        </w:rPr>
        <w:t>[2004]66</w:t>
      </w:r>
      <w:r w:rsidRPr="007009CB">
        <w:rPr>
          <w:rFonts w:ascii="仿宋" w:eastAsia="仿宋" w:hAnsi="仿宋" w:hint="eastAsia"/>
          <w:sz w:val="28"/>
          <w:szCs w:val="28"/>
        </w:rPr>
        <w:t>号）（以下简称</w:t>
      </w:r>
      <w:r w:rsidRPr="007009CB">
        <w:rPr>
          <w:rFonts w:ascii="仿宋" w:eastAsia="仿宋" w:hAnsi="仿宋"/>
          <w:sz w:val="28"/>
          <w:szCs w:val="28"/>
        </w:rPr>
        <w:t>66</w:t>
      </w:r>
      <w:r w:rsidRPr="007009CB">
        <w:rPr>
          <w:rFonts w:ascii="仿宋" w:eastAsia="仿宋" w:hAnsi="仿宋" w:hint="eastAsia"/>
          <w:sz w:val="28"/>
          <w:szCs w:val="28"/>
        </w:rPr>
        <w:t>号文）进一步强调了开展信息安全等级保护工作的重要意义，规定了实施信息安全等级保护制度的原则、内容、职责分工、基本要求和实施计划，</w:t>
      </w:r>
      <w:r w:rsidRPr="007009CB">
        <w:rPr>
          <w:rFonts w:ascii="仿宋" w:eastAsia="仿宋" w:hAnsi="仿宋" w:hint="eastAsia"/>
          <w:sz w:val="28"/>
          <w:szCs w:val="28"/>
        </w:rPr>
        <w:lastRenderedPageBreak/>
        <w:t>部署了实施信息安全等级保护工作的操作办法</w:t>
      </w:r>
      <w:r>
        <w:rPr>
          <w:rFonts w:ascii="仿宋" w:eastAsia="仿宋" w:hAnsi="仿宋" w:hint="eastAsia"/>
          <w:sz w:val="28"/>
          <w:szCs w:val="28"/>
        </w:rPr>
        <w:t>。</w:t>
      </w:r>
      <w:r w:rsidRPr="007009CB">
        <w:rPr>
          <w:rFonts w:ascii="仿宋" w:eastAsia="仿宋" w:hAnsi="仿宋"/>
          <w:sz w:val="28"/>
          <w:szCs w:val="28"/>
        </w:rPr>
        <w:t>27</w:t>
      </w:r>
      <w:r w:rsidRPr="007009CB">
        <w:rPr>
          <w:rFonts w:ascii="仿宋" w:eastAsia="仿宋" w:hAnsi="仿宋" w:hint="eastAsia"/>
          <w:sz w:val="28"/>
          <w:szCs w:val="28"/>
        </w:rPr>
        <w:t>号文、</w:t>
      </w:r>
      <w:r w:rsidRPr="007009CB">
        <w:rPr>
          <w:rFonts w:ascii="仿宋" w:eastAsia="仿宋" w:hAnsi="仿宋"/>
          <w:sz w:val="28"/>
          <w:szCs w:val="28"/>
        </w:rPr>
        <w:t>66</w:t>
      </w:r>
      <w:r w:rsidRPr="007009CB">
        <w:rPr>
          <w:rFonts w:ascii="仿宋" w:eastAsia="仿宋" w:hAnsi="仿宋" w:hint="eastAsia"/>
          <w:sz w:val="28"/>
          <w:szCs w:val="28"/>
        </w:rPr>
        <w:t>号文不但为各行业开展信息安全等级保护工作指明了方向，同时也为各行业如何根据自身特点做好信息安全等级保护工作提出了更高的要求。</w:t>
      </w:r>
    </w:p>
    <w:p w:rsidR="00EC27E2" w:rsidRPr="007009CB" w:rsidRDefault="00EC27E2" w:rsidP="00EC27E2">
      <w:pPr>
        <w:pStyle w:val="a8"/>
        <w:numPr>
          <w:ilvl w:val="0"/>
          <w:numId w:val="1"/>
        </w:numPr>
        <w:spacing w:line="360" w:lineRule="auto"/>
        <w:ind w:firstLineChars="0"/>
        <w:rPr>
          <w:rFonts w:ascii="仿宋" w:eastAsia="仿宋" w:hAnsi="仿宋"/>
          <w:sz w:val="28"/>
          <w:szCs w:val="28"/>
        </w:rPr>
      </w:pPr>
      <w:r w:rsidRPr="007009CB">
        <w:rPr>
          <w:rFonts w:ascii="仿宋" w:eastAsia="仿宋" w:hAnsi="仿宋"/>
          <w:sz w:val="28"/>
          <w:szCs w:val="28"/>
        </w:rPr>
        <w:t>教育部关于加强教育行业网络与信息安全工作的指导意见（</w:t>
      </w:r>
      <w:proofErr w:type="gramStart"/>
      <w:r w:rsidRPr="007009CB">
        <w:rPr>
          <w:rFonts w:ascii="仿宋" w:eastAsia="仿宋" w:hAnsi="仿宋"/>
          <w:sz w:val="28"/>
          <w:szCs w:val="28"/>
        </w:rPr>
        <w:t>教技</w:t>
      </w:r>
      <w:proofErr w:type="gramEnd"/>
      <w:r w:rsidRPr="007009CB">
        <w:rPr>
          <w:rFonts w:ascii="仿宋" w:eastAsia="仿宋" w:hAnsi="仿宋"/>
          <w:sz w:val="28"/>
          <w:szCs w:val="28"/>
        </w:rPr>
        <w:t xml:space="preserve">[2014]4号） </w:t>
      </w:r>
    </w:p>
    <w:p w:rsidR="00EC27E2" w:rsidRPr="007009CB" w:rsidRDefault="00EC27E2" w:rsidP="00EC27E2">
      <w:pPr>
        <w:pStyle w:val="a8"/>
        <w:spacing w:line="360" w:lineRule="auto"/>
        <w:ind w:leftChars="60" w:left="126" w:firstLineChars="0" w:firstLine="0"/>
        <w:rPr>
          <w:rFonts w:ascii="仿宋" w:eastAsia="仿宋" w:hAnsi="仿宋"/>
          <w:sz w:val="28"/>
          <w:szCs w:val="28"/>
        </w:rPr>
      </w:pPr>
      <w:r w:rsidRPr="007009CB">
        <w:rPr>
          <w:rFonts w:ascii="仿宋" w:eastAsia="仿宋" w:hAnsi="仿宋"/>
          <w:sz w:val="28"/>
          <w:szCs w:val="28"/>
        </w:rPr>
        <w:t xml:space="preserve">     2014年8月由教育部直接发布</w:t>
      </w:r>
      <w:proofErr w:type="gramStart"/>
      <w:r w:rsidRPr="007009CB">
        <w:rPr>
          <w:rFonts w:ascii="仿宋" w:eastAsia="仿宋" w:hAnsi="仿宋"/>
          <w:sz w:val="28"/>
          <w:szCs w:val="28"/>
        </w:rPr>
        <w:t>了教技</w:t>
      </w:r>
      <w:proofErr w:type="gramEnd"/>
      <w:r w:rsidRPr="007009CB">
        <w:rPr>
          <w:rFonts w:ascii="仿宋" w:eastAsia="仿宋" w:hAnsi="仿宋"/>
          <w:sz w:val="28"/>
          <w:szCs w:val="28"/>
        </w:rPr>
        <w:t xml:space="preserve">[2014]4号文件，该文件的发布，再次表明了教育部对教育信息安全和等级保护工作的高度重视，等级保护工作是加强教育行业网络与信息安全工作的重中之重，是根本办法。文中提出一个总体目标、四点基本原则、七点工作任务和四点工作要求，详细的为教育行业信息安全工作提出了明确的指导意见。 </w:t>
      </w:r>
    </w:p>
    <w:p w:rsidR="00EC27E2" w:rsidRPr="007009CB" w:rsidRDefault="00EC27E2" w:rsidP="00EC27E2">
      <w:pPr>
        <w:pStyle w:val="a8"/>
        <w:spacing w:line="360" w:lineRule="auto"/>
        <w:ind w:leftChars="60" w:left="126" w:firstLineChars="0" w:firstLine="0"/>
        <w:rPr>
          <w:rFonts w:ascii="仿宋" w:eastAsia="仿宋" w:hAnsi="仿宋"/>
          <w:sz w:val="28"/>
          <w:szCs w:val="28"/>
        </w:rPr>
      </w:pPr>
      <w:r w:rsidRPr="007009CB">
        <w:rPr>
          <w:rFonts w:ascii="仿宋" w:eastAsia="仿宋" w:hAnsi="仿宋"/>
          <w:sz w:val="28"/>
          <w:szCs w:val="28"/>
        </w:rPr>
        <w:t xml:space="preserve">其中第二点“主要任务”的第3条提出明确等级保护工作任务： </w:t>
      </w:r>
    </w:p>
    <w:p w:rsidR="00EC27E2" w:rsidRPr="007009CB" w:rsidRDefault="00EC27E2" w:rsidP="00EC27E2">
      <w:pPr>
        <w:pStyle w:val="a8"/>
        <w:spacing w:line="360" w:lineRule="auto"/>
        <w:ind w:leftChars="60" w:left="126" w:firstLineChars="0" w:firstLine="0"/>
        <w:rPr>
          <w:rFonts w:ascii="仿宋" w:eastAsia="仿宋" w:hAnsi="仿宋"/>
          <w:sz w:val="28"/>
          <w:szCs w:val="28"/>
        </w:rPr>
      </w:pPr>
      <w:r w:rsidRPr="007009CB">
        <w:rPr>
          <w:rFonts w:ascii="仿宋" w:eastAsia="仿宋" w:hAnsi="仿宋"/>
          <w:sz w:val="28"/>
          <w:szCs w:val="28"/>
        </w:rPr>
        <w:t xml:space="preserve">各单位要按照国家和教育部有关信息安全等级保护工作要求，全面实施安全等级保护制度。 </w:t>
      </w:r>
    </w:p>
    <w:p w:rsidR="00EC27E2" w:rsidRPr="007009CB" w:rsidRDefault="00EC27E2" w:rsidP="00EC27E2">
      <w:pPr>
        <w:pStyle w:val="a8"/>
        <w:spacing w:line="360" w:lineRule="auto"/>
        <w:ind w:leftChars="60" w:left="126" w:firstLineChars="0" w:firstLine="0"/>
        <w:rPr>
          <w:rFonts w:ascii="仿宋" w:eastAsia="仿宋" w:hAnsi="仿宋"/>
          <w:sz w:val="28"/>
          <w:szCs w:val="28"/>
        </w:rPr>
      </w:pPr>
      <w:r w:rsidRPr="007009CB">
        <w:rPr>
          <w:rFonts w:ascii="仿宋" w:eastAsia="仿宋" w:hAnsi="仿宋"/>
          <w:sz w:val="28"/>
          <w:szCs w:val="28"/>
        </w:rPr>
        <w:t xml:space="preserve">一、是要按照教育行业有关规范准确定级和备案，对新建系统要在系统规划、设计阶段同步确定安全保护等级； </w:t>
      </w:r>
    </w:p>
    <w:p w:rsidR="00EC27E2" w:rsidRPr="007009CB" w:rsidRDefault="00EC27E2" w:rsidP="00EC27E2">
      <w:pPr>
        <w:pStyle w:val="a8"/>
        <w:spacing w:line="360" w:lineRule="auto"/>
        <w:ind w:leftChars="60" w:left="126" w:firstLineChars="0" w:firstLine="0"/>
        <w:rPr>
          <w:rFonts w:ascii="仿宋" w:eastAsia="仿宋" w:hAnsi="仿宋"/>
          <w:sz w:val="28"/>
          <w:szCs w:val="28"/>
        </w:rPr>
      </w:pPr>
      <w:r w:rsidRPr="007009CB">
        <w:rPr>
          <w:rFonts w:ascii="仿宋" w:eastAsia="仿宋" w:hAnsi="仿宋"/>
          <w:sz w:val="28"/>
          <w:szCs w:val="28"/>
        </w:rPr>
        <w:t xml:space="preserve">二、是按照国家和教育行业有关标准规范要求进行等级测评，四级系统每年进行两次测评，三级系统每年进行一次测评，二级系统每两年进行一次测评； </w:t>
      </w:r>
    </w:p>
    <w:p w:rsidR="00EC27E2" w:rsidRPr="007009CB" w:rsidRDefault="00EC27E2" w:rsidP="00EC27E2">
      <w:pPr>
        <w:pStyle w:val="a8"/>
        <w:spacing w:line="360" w:lineRule="auto"/>
        <w:ind w:leftChars="60" w:left="126" w:firstLineChars="0" w:firstLine="0"/>
        <w:rPr>
          <w:rFonts w:ascii="仿宋" w:eastAsia="仿宋" w:hAnsi="仿宋"/>
          <w:sz w:val="28"/>
          <w:szCs w:val="28"/>
        </w:rPr>
      </w:pPr>
      <w:r w:rsidRPr="007009CB">
        <w:rPr>
          <w:rFonts w:ascii="仿宋" w:eastAsia="仿宋" w:hAnsi="仿宋"/>
          <w:sz w:val="28"/>
          <w:szCs w:val="28"/>
        </w:rPr>
        <w:lastRenderedPageBreak/>
        <w:t xml:space="preserve">三、是要按照国家和教育行业有关标准规范要求进行安全建设与问题整改，对于新建系统，要在系统设计实施阶段同步建设安全防护措施，对于已建系统要按照系统所定级别进行安全整改。 </w:t>
      </w:r>
    </w:p>
    <w:p w:rsidR="00EC27E2" w:rsidRPr="007009CB" w:rsidRDefault="00EC27E2" w:rsidP="00EC27E2">
      <w:pPr>
        <w:spacing w:line="360" w:lineRule="auto"/>
        <w:ind w:firstLine="405"/>
        <w:rPr>
          <w:rFonts w:ascii="仿宋" w:eastAsia="仿宋" w:hAnsi="仿宋"/>
          <w:sz w:val="28"/>
          <w:szCs w:val="28"/>
        </w:rPr>
      </w:pPr>
      <w:r w:rsidRPr="007009CB">
        <w:rPr>
          <w:rFonts w:ascii="仿宋" w:eastAsia="仿宋" w:hAnsi="仿宋" w:hint="eastAsia"/>
          <w:sz w:val="28"/>
          <w:szCs w:val="28"/>
        </w:rPr>
        <w:t>以上政策文件都明确</w:t>
      </w:r>
      <w:r>
        <w:rPr>
          <w:rFonts w:ascii="仿宋" w:eastAsia="仿宋" w:hAnsi="仿宋" w:hint="eastAsia"/>
          <w:sz w:val="28"/>
          <w:szCs w:val="28"/>
        </w:rPr>
        <w:t>教育行业</w:t>
      </w:r>
      <w:r w:rsidRPr="007009CB">
        <w:rPr>
          <w:rFonts w:ascii="仿宋" w:eastAsia="仿宋" w:hAnsi="仿宋" w:hint="eastAsia"/>
          <w:sz w:val="28"/>
          <w:szCs w:val="28"/>
        </w:rPr>
        <w:t>信息系统要按照文件要求及时、定期开展信息系统的安全等级保护测评，找出信息系统安全弱点</w:t>
      </w:r>
      <w:r>
        <w:rPr>
          <w:rFonts w:ascii="仿宋" w:eastAsia="仿宋" w:hAnsi="仿宋" w:hint="eastAsia"/>
          <w:sz w:val="28"/>
          <w:szCs w:val="28"/>
        </w:rPr>
        <w:t>，</w:t>
      </w:r>
      <w:r w:rsidRPr="007009CB">
        <w:rPr>
          <w:rFonts w:ascii="仿宋" w:eastAsia="仿宋" w:hAnsi="仿宋" w:hint="eastAsia"/>
          <w:sz w:val="28"/>
          <w:szCs w:val="28"/>
        </w:rPr>
        <w:t>并依据测评结果提出整改建设方案，做</w:t>
      </w:r>
      <w:r>
        <w:rPr>
          <w:rFonts w:ascii="仿宋" w:eastAsia="仿宋" w:hAnsi="仿宋" w:hint="eastAsia"/>
          <w:sz w:val="28"/>
          <w:szCs w:val="28"/>
        </w:rPr>
        <w:t>好信息系统安全加固、整改建设。综上所述，</w:t>
      </w:r>
      <w:bookmarkStart w:id="23" w:name="_Hlk495929960"/>
      <w:r w:rsidRPr="007009CB">
        <w:rPr>
          <w:rFonts w:ascii="仿宋" w:eastAsia="仿宋" w:hAnsi="仿宋" w:hint="eastAsia"/>
          <w:sz w:val="28"/>
          <w:szCs w:val="28"/>
        </w:rPr>
        <w:t>找出信息系统安全弱点</w:t>
      </w:r>
      <w:bookmarkEnd w:id="23"/>
      <w:r w:rsidRPr="007009CB">
        <w:rPr>
          <w:rFonts w:ascii="仿宋" w:eastAsia="仿宋" w:hAnsi="仿宋" w:hint="eastAsia"/>
          <w:sz w:val="28"/>
          <w:szCs w:val="28"/>
        </w:rPr>
        <w:t>，明确整改重点</w:t>
      </w:r>
      <w:r>
        <w:rPr>
          <w:rFonts w:ascii="仿宋" w:eastAsia="仿宋" w:hAnsi="仿宋" w:hint="eastAsia"/>
          <w:sz w:val="28"/>
          <w:szCs w:val="28"/>
        </w:rPr>
        <w:t>部署</w:t>
      </w:r>
      <w:r w:rsidRPr="007009CB">
        <w:rPr>
          <w:rFonts w:ascii="仿宋" w:eastAsia="仿宋" w:hAnsi="仿宋" w:hint="eastAsia"/>
          <w:sz w:val="28"/>
          <w:szCs w:val="28"/>
        </w:rPr>
        <w:t>整改</w:t>
      </w:r>
      <w:r>
        <w:rPr>
          <w:rFonts w:ascii="仿宋" w:eastAsia="仿宋" w:hAnsi="仿宋" w:hint="eastAsia"/>
          <w:sz w:val="28"/>
          <w:szCs w:val="28"/>
        </w:rPr>
        <w:t>加固，</w:t>
      </w:r>
      <w:r w:rsidRPr="007009CB">
        <w:rPr>
          <w:rFonts w:ascii="仿宋" w:eastAsia="仿宋" w:hAnsi="仿宋" w:hint="eastAsia"/>
          <w:sz w:val="28"/>
          <w:szCs w:val="28"/>
        </w:rPr>
        <w:t>保证</w:t>
      </w:r>
      <w:r>
        <w:rPr>
          <w:rFonts w:ascii="仿宋" w:eastAsia="仿宋" w:hAnsi="仿宋" w:hint="eastAsia"/>
          <w:sz w:val="28"/>
          <w:szCs w:val="28"/>
        </w:rPr>
        <w:t>信息系统的安全、稳定运行，保障教育行业</w:t>
      </w:r>
      <w:r w:rsidRPr="007009CB">
        <w:rPr>
          <w:rFonts w:ascii="仿宋" w:eastAsia="仿宋" w:hAnsi="仿宋" w:hint="eastAsia"/>
          <w:sz w:val="28"/>
          <w:szCs w:val="28"/>
        </w:rPr>
        <w:t>各项业务的稳定持续开展是政策要求，符合运行和发展需求。</w:t>
      </w:r>
    </w:p>
    <w:p w:rsidR="00EC27E2" w:rsidRPr="007009CB" w:rsidRDefault="00EC27E2" w:rsidP="00EC27E2">
      <w:pPr>
        <w:pStyle w:val="3"/>
        <w:spacing w:line="415" w:lineRule="auto"/>
        <w:ind w:left="720" w:hanging="720"/>
        <w:rPr>
          <w:rFonts w:ascii="仿宋" w:eastAsia="仿宋" w:hAnsi="仿宋"/>
          <w:sz w:val="28"/>
          <w:szCs w:val="28"/>
        </w:rPr>
      </w:pPr>
      <w:bookmarkStart w:id="24" w:name="_Toc431288800"/>
      <w:bookmarkStart w:id="25" w:name="_Toc431295943"/>
      <w:bookmarkStart w:id="26" w:name="_Toc431295996"/>
      <w:bookmarkStart w:id="27" w:name="_Toc432148041"/>
      <w:bookmarkStart w:id="28" w:name="_Toc495931761"/>
      <w:smartTag w:uri="urn:schemas-microsoft-com:office:smarttags" w:element="chsdate">
        <w:smartTagPr>
          <w:attr w:name="IsROCDate" w:val="False"/>
          <w:attr w:name="IsLunarDate" w:val="False"/>
          <w:attr w:name="Day" w:val="30"/>
          <w:attr w:name="Month" w:val="12"/>
          <w:attr w:name="Year" w:val="1899"/>
        </w:smartTagPr>
        <w:r w:rsidRPr="007009CB">
          <w:rPr>
            <w:rFonts w:ascii="仿宋" w:eastAsia="仿宋" w:hAnsi="仿宋" w:hint="eastAsia"/>
            <w:sz w:val="28"/>
            <w:szCs w:val="28"/>
          </w:rPr>
          <w:t>1.</w:t>
        </w:r>
        <w:r>
          <w:rPr>
            <w:rFonts w:ascii="仿宋" w:eastAsia="仿宋" w:hAnsi="仿宋" w:hint="eastAsia"/>
            <w:sz w:val="28"/>
            <w:szCs w:val="28"/>
          </w:rPr>
          <w:t>2</w:t>
        </w:r>
        <w:r w:rsidRPr="007009CB">
          <w:rPr>
            <w:rFonts w:ascii="仿宋" w:eastAsia="仿宋" w:hAnsi="仿宋" w:hint="eastAsia"/>
            <w:sz w:val="28"/>
            <w:szCs w:val="28"/>
          </w:rPr>
          <w:t>.2</w:t>
        </w:r>
      </w:smartTag>
      <w:r w:rsidRPr="007009CB">
        <w:rPr>
          <w:rFonts w:ascii="仿宋" w:eastAsia="仿宋" w:hAnsi="仿宋" w:hint="eastAsia"/>
          <w:sz w:val="28"/>
          <w:szCs w:val="28"/>
        </w:rPr>
        <w:t>安全形势要求</w:t>
      </w:r>
      <w:bookmarkEnd w:id="24"/>
      <w:bookmarkEnd w:id="25"/>
      <w:bookmarkEnd w:id="26"/>
      <w:bookmarkEnd w:id="27"/>
      <w:bookmarkEnd w:id="28"/>
    </w:p>
    <w:p w:rsidR="00EC27E2" w:rsidRPr="007009CB" w:rsidRDefault="00EC27E2" w:rsidP="00EC27E2">
      <w:pPr>
        <w:spacing w:line="360" w:lineRule="auto"/>
        <w:ind w:firstLineChars="250" w:firstLine="700"/>
        <w:rPr>
          <w:rFonts w:ascii="仿宋" w:eastAsia="仿宋" w:hAnsi="仿宋"/>
          <w:sz w:val="28"/>
          <w:szCs w:val="28"/>
        </w:rPr>
      </w:pPr>
      <w:r>
        <w:rPr>
          <w:rFonts w:ascii="仿宋" w:eastAsia="仿宋" w:hAnsi="仿宋" w:hint="eastAsia"/>
          <w:sz w:val="28"/>
          <w:szCs w:val="28"/>
        </w:rPr>
        <w:t>学院</w:t>
      </w:r>
      <w:r w:rsidRPr="007009CB">
        <w:rPr>
          <w:rFonts w:ascii="仿宋" w:eastAsia="仿宋" w:hAnsi="仿宋"/>
          <w:sz w:val="28"/>
          <w:szCs w:val="28"/>
        </w:rPr>
        <w:t>面</w:t>
      </w:r>
      <w:r w:rsidRPr="007009CB">
        <w:rPr>
          <w:rFonts w:ascii="仿宋" w:eastAsia="仿宋" w:hAnsi="仿宋" w:hint="eastAsia"/>
          <w:sz w:val="28"/>
          <w:szCs w:val="28"/>
        </w:rPr>
        <w:t>对</w:t>
      </w:r>
      <w:r w:rsidRPr="007009CB">
        <w:rPr>
          <w:rFonts w:ascii="仿宋" w:eastAsia="仿宋" w:hAnsi="仿宋"/>
          <w:sz w:val="28"/>
          <w:szCs w:val="28"/>
        </w:rPr>
        <w:t>的</w:t>
      </w:r>
      <w:r w:rsidRPr="007009CB">
        <w:rPr>
          <w:rFonts w:ascii="仿宋" w:eastAsia="仿宋" w:hAnsi="仿宋" w:hint="eastAsia"/>
          <w:sz w:val="28"/>
          <w:szCs w:val="28"/>
        </w:rPr>
        <w:t>信息</w:t>
      </w:r>
      <w:r w:rsidRPr="007009CB">
        <w:rPr>
          <w:rFonts w:ascii="仿宋" w:eastAsia="仿宋" w:hAnsi="仿宋"/>
          <w:sz w:val="28"/>
          <w:szCs w:val="28"/>
        </w:rPr>
        <w:t>安全挑</w:t>
      </w:r>
      <w:r w:rsidRPr="007009CB">
        <w:rPr>
          <w:rFonts w:ascii="仿宋" w:eastAsia="仿宋" w:hAnsi="仿宋" w:hint="eastAsia"/>
          <w:sz w:val="28"/>
          <w:szCs w:val="28"/>
        </w:rPr>
        <w:t>战</w:t>
      </w:r>
      <w:r w:rsidRPr="007009CB">
        <w:rPr>
          <w:rFonts w:ascii="仿宋" w:eastAsia="仿宋" w:hAnsi="仿宋"/>
          <w:sz w:val="28"/>
          <w:szCs w:val="28"/>
        </w:rPr>
        <w:t>，主要来自以下几方面</w:t>
      </w:r>
      <w:r w:rsidRPr="007009CB">
        <w:rPr>
          <w:rFonts w:ascii="仿宋" w:eastAsia="仿宋" w:hAnsi="仿宋" w:hint="eastAsia"/>
          <w:sz w:val="28"/>
          <w:szCs w:val="28"/>
        </w:rPr>
        <w:t>：</w:t>
      </w:r>
    </w:p>
    <w:p w:rsidR="00EC27E2" w:rsidRPr="005752B2" w:rsidRDefault="00EC27E2" w:rsidP="00EC27E2">
      <w:pPr>
        <w:pStyle w:val="a8"/>
        <w:numPr>
          <w:ilvl w:val="0"/>
          <w:numId w:val="3"/>
        </w:numPr>
        <w:spacing w:line="360" w:lineRule="auto"/>
        <w:ind w:firstLineChars="0"/>
        <w:rPr>
          <w:rFonts w:ascii="仿宋" w:eastAsia="仿宋" w:hAnsi="仿宋"/>
          <w:sz w:val="28"/>
          <w:szCs w:val="28"/>
        </w:rPr>
      </w:pPr>
      <w:r w:rsidRPr="005752B2">
        <w:rPr>
          <w:rFonts w:ascii="仿宋" w:eastAsia="仿宋" w:hAnsi="仿宋" w:hint="eastAsia"/>
          <w:b/>
          <w:sz w:val="28"/>
          <w:szCs w:val="28"/>
        </w:rPr>
        <w:t>业务系统环境复杂，安全</w:t>
      </w:r>
      <w:r>
        <w:rPr>
          <w:rFonts w:ascii="仿宋" w:eastAsia="仿宋" w:hAnsi="仿宋" w:hint="eastAsia"/>
          <w:b/>
          <w:sz w:val="28"/>
          <w:szCs w:val="28"/>
        </w:rPr>
        <w:t>建设、管理需要技术手段的梳理、处理，《中华人民共和国网络安全法》已经明确信息安全等级保护工作是国家网络安全基本政策，提供了有效的信息系统安全防护、管理的方法，因而必须按照国家开展等级保护测评、整改加固工作</w:t>
      </w:r>
      <w:r w:rsidRPr="005752B2">
        <w:rPr>
          <w:rFonts w:ascii="仿宋" w:eastAsia="仿宋" w:hAnsi="仿宋" w:hint="eastAsia"/>
          <w:b/>
          <w:sz w:val="28"/>
          <w:szCs w:val="28"/>
        </w:rPr>
        <w:t>。</w:t>
      </w:r>
    </w:p>
    <w:p w:rsidR="00EC27E2" w:rsidRPr="007009CB" w:rsidRDefault="00EC27E2" w:rsidP="00EC27E2">
      <w:pPr>
        <w:pStyle w:val="a8"/>
        <w:numPr>
          <w:ilvl w:val="0"/>
          <w:numId w:val="2"/>
        </w:numPr>
        <w:spacing w:line="360" w:lineRule="auto"/>
        <w:ind w:left="709" w:firstLineChars="202" w:firstLine="566"/>
        <w:rPr>
          <w:rFonts w:ascii="仿宋" w:eastAsia="仿宋" w:hAnsi="仿宋"/>
          <w:sz w:val="28"/>
          <w:szCs w:val="28"/>
        </w:rPr>
      </w:pPr>
      <w:r w:rsidRPr="007009CB">
        <w:rPr>
          <w:rFonts w:ascii="仿宋" w:eastAsia="仿宋" w:hAnsi="仿宋"/>
          <w:sz w:val="28"/>
          <w:szCs w:val="28"/>
        </w:rPr>
        <w:t>行</w:t>
      </w:r>
      <w:r w:rsidRPr="007009CB">
        <w:rPr>
          <w:rFonts w:ascii="仿宋" w:eastAsia="仿宋" w:hAnsi="仿宋" w:hint="eastAsia"/>
          <w:sz w:val="28"/>
          <w:szCs w:val="28"/>
        </w:rPr>
        <w:t>业应</w:t>
      </w:r>
      <w:r w:rsidRPr="007009CB">
        <w:rPr>
          <w:rFonts w:ascii="仿宋" w:eastAsia="仿宋" w:hAnsi="仿宋"/>
          <w:sz w:val="28"/>
          <w:szCs w:val="28"/>
        </w:rPr>
        <w:t>用的要求，</w:t>
      </w:r>
      <w:r>
        <w:rPr>
          <w:rFonts w:ascii="仿宋" w:eastAsia="仿宋" w:hAnsi="仿宋" w:hint="eastAsia"/>
          <w:sz w:val="28"/>
          <w:szCs w:val="28"/>
        </w:rPr>
        <w:t>学院</w:t>
      </w:r>
      <w:r w:rsidRPr="007009CB">
        <w:rPr>
          <w:rFonts w:ascii="仿宋" w:eastAsia="仿宋" w:hAnsi="仿宋"/>
          <w:sz w:val="28"/>
          <w:szCs w:val="28"/>
        </w:rPr>
        <w:t>信息系</w:t>
      </w:r>
      <w:r w:rsidRPr="007009CB">
        <w:rPr>
          <w:rFonts w:ascii="仿宋" w:eastAsia="仿宋" w:hAnsi="仿宋" w:hint="eastAsia"/>
          <w:sz w:val="28"/>
          <w:szCs w:val="28"/>
        </w:rPr>
        <w:t>统</w:t>
      </w:r>
      <w:r w:rsidRPr="007009CB">
        <w:rPr>
          <w:rFonts w:ascii="仿宋" w:eastAsia="仿宋" w:hAnsi="仿宋"/>
          <w:sz w:val="28"/>
          <w:szCs w:val="28"/>
        </w:rPr>
        <w:t>承</w:t>
      </w:r>
      <w:r w:rsidRPr="007009CB">
        <w:rPr>
          <w:rFonts w:ascii="仿宋" w:eastAsia="仿宋" w:hAnsi="仿宋" w:hint="eastAsia"/>
          <w:sz w:val="28"/>
          <w:szCs w:val="28"/>
        </w:rPr>
        <w:t>载</w:t>
      </w:r>
      <w:r w:rsidRPr="007009CB">
        <w:rPr>
          <w:rFonts w:ascii="仿宋" w:eastAsia="仿宋" w:hAnsi="仿宋"/>
          <w:sz w:val="28"/>
          <w:szCs w:val="28"/>
        </w:rPr>
        <w:t>着越来越多的</w:t>
      </w:r>
      <w:r w:rsidRPr="007009CB">
        <w:rPr>
          <w:rFonts w:ascii="仿宋" w:eastAsia="仿宋" w:hAnsi="仿宋" w:hint="eastAsia"/>
          <w:sz w:val="28"/>
          <w:szCs w:val="28"/>
        </w:rPr>
        <w:t>业务</w:t>
      </w:r>
      <w:r w:rsidRPr="007009CB">
        <w:rPr>
          <w:rFonts w:ascii="仿宋" w:eastAsia="仿宋" w:hAnsi="仿宋"/>
          <w:sz w:val="28"/>
          <w:szCs w:val="28"/>
        </w:rPr>
        <w:t>，要求</w:t>
      </w:r>
      <w:r w:rsidRPr="007009CB">
        <w:rPr>
          <w:rFonts w:ascii="仿宋" w:eastAsia="仿宋" w:hAnsi="仿宋" w:hint="eastAsia"/>
          <w:sz w:val="28"/>
          <w:szCs w:val="28"/>
        </w:rPr>
        <w:t>不间</w:t>
      </w:r>
      <w:r w:rsidRPr="007009CB">
        <w:rPr>
          <w:rFonts w:ascii="仿宋" w:eastAsia="仿宋" w:hAnsi="仿宋"/>
          <w:sz w:val="28"/>
          <w:szCs w:val="28"/>
        </w:rPr>
        <w:t>断运行。</w:t>
      </w:r>
      <w:r>
        <w:rPr>
          <w:rFonts w:ascii="仿宋" w:eastAsia="仿宋" w:hAnsi="仿宋" w:hint="eastAsia"/>
          <w:sz w:val="28"/>
          <w:szCs w:val="28"/>
        </w:rPr>
        <w:t>业务</w:t>
      </w:r>
      <w:r w:rsidRPr="007009CB">
        <w:rPr>
          <w:rFonts w:ascii="仿宋" w:eastAsia="仿宋" w:hAnsi="仿宋"/>
          <w:sz w:val="28"/>
          <w:szCs w:val="28"/>
        </w:rPr>
        <w:t>正常运行</w:t>
      </w:r>
      <w:r w:rsidRPr="007009CB">
        <w:rPr>
          <w:rFonts w:ascii="仿宋" w:eastAsia="仿宋" w:hAnsi="仿宋" w:hint="eastAsia"/>
          <w:sz w:val="28"/>
          <w:szCs w:val="28"/>
        </w:rPr>
        <w:t>对</w:t>
      </w:r>
      <w:r w:rsidRPr="007009CB">
        <w:rPr>
          <w:rFonts w:ascii="仿宋" w:eastAsia="仿宋" w:hAnsi="仿宋"/>
          <w:sz w:val="28"/>
          <w:szCs w:val="28"/>
        </w:rPr>
        <w:t>信息系</w:t>
      </w:r>
      <w:r w:rsidRPr="007009CB">
        <w:rPr>
          <w:rFonts w:ascii="仿宋" w:eastAsia="仿宋" w:hAnsi="仿宋" w:hint="eastAsia"/>
          <w:sz w:val="28"/>
          <w:szCs w:val="28"/>
        </w:rPr>
        <w:t>统</w:t>
      </w:r>
      <w:r w:rsidRPr="007009CB">
        <w:rPr>
          <w:rFonts w:ascii="仿宋" w:eastAsia="仿宋" w:hAnsi="仿宋"/>
          <w:sz w:val="28"/>
          <w:szCs w:val="28"/>
        </w:rPr>
        <w:t>的高度依</w:t>
      </w:r>
      <w:r w:rsidRPr="007009CB">
        <w:rPr>
          <w:rFonts w:ascii="仿宋" w:eastAsia="仿宋" w:hAnsi="仿宋" w:hint="eastAsia"/>
          <w:sz w:val="28"/>
          <w:szCs w:val="28"/>
        </w:rPr>
        <w:t>赖</w:t>
      </w:r>
      <w:r w:rsidRPr="007009CB">
        <w:rPr>
          <w:rFonts w:ascii="仿宋" w:eastAsia="仿宋" w:hAnsi="仿宋"/>
          <w:sz w:val="28"/>
          <w:szCs w:val="28"/>
        </w:rPr>
        <w:t>，要求</w:t>
      </w:r>
      <w:r>
        <w:rPr>
          <w:rFonts w:ascii="仿宋" w:eastAsia="仿宋" w:hAnsi="仿宋" w:hint="eastAsia"/>
          <w:sz w:val="28"/>
          <w:szCs w:val="28"/>
        </w:rPr>
        <w:t>学院</w:t>
      </w:r>
      <w:r w:rsidRPr="007009CB">
        <w:rPr>
          <w:rFonts w:ascii="仿宋" w:eastAsia="仿宋" w:hAnsi="仿宋"/>
          <w:sz w:val="28"/>
          <w:szCs w:val="28"/>
        </w:rPr>
        <w:t>信息系</w:t>
      </w:r>
      <w:r w:rsidRPr="007009CB">
        <w:rPr>
          <w:rFonts w:ascii="仿宋" w:eastAsia="仿宋" w:hAnsi="仿宋" w:hint="eastAsia"/>
          <w:sz w:val="28"/>
          <w:szCs w:val="28"/>
        </w:rPr>
        <w:t>统</w:t>
      </w:r>
      <w:r w:rsidRPr="007009CB">
        <w:rPr>
          <w:rFonts w:ascii="仿宋" w:eastAsia="仿宋" w:hAnsi="仿宋"/>
          <w:sz w:val="28"/>
          <w:szCs w:val="28"/>
        </w:rPr>
        <w:t>必</w:t>
      </w:r>
      <w:r w:rsidRPr="007009CB">
        <w:rPr>
          <w:rFonts w:ascii="仿宋" w:eastAsia="仿宋" w:hAnsi="仿宋" w:hint="eastAsia"/>
          <w:sz w:val="28"/>
          <w:szCs w:val="28"/>
        </w:rPr>
        <w:t>须</w:t>
      </w:r>
      <w:r w:rsidRPr="007009CB">
        <w:rPr>
          <w:rFonts w:ascii="仿宋" w:eastAsia="仿宋" w:hAnsi="仿宋"/>
          <w:sz w:val="28"/>
          <w:szCs w:val="28"/>
        </w:rPr>
        <w:t>具有高度的</w:t>
      </w:r>
      <w:r w:rsidRPr="007009CB">
        <w:rPr>
          <w:rFonts w:ascii="仿宋" w:eastAsia="仿宋" w:hAnsi="仿宋" w:hint="eastAsia"/>
          <w:sz w:val="28"/>
          <w:szCs w:val="28"/>
        </w:rPr>
        <w:t>稳</w:t>
      </w:r>
      <w:r w:rsidRPr="007009CB">
        <w:rPr>
          <w:rFonts w:ascii="仿宋" w:eastAsia="仿宋" w:hAnsi="仿宋"/>
          <w:sz w:val="28"/>
          <w:szCs w:val="28"/>
        </w:rPr>
        <w:t>定性和安全性</w:t>
      </w:r>
      <w:r>
        <w:rPr>
          <w:rFonts w:ascii="仿宋" w:eastAsia="仿宋" w:hAnsi="仿宋" w:hint="eastAsia"/>
          <w:sz w:val="28"/>
          <w:szCs w:val="28"/>
        </w:rPr>
        <w:t>，但现状表明业务系统分散在各业务部门，系统技术环境和管理较为复杂，需要通过等级保护工作、安全检测工作明确资产、安全目标、安</w:t>
      </w:r>
      <w:r>
        <w:rPr>
          <w:rFonts w:ascii="仿宋" w:eastAsia="仿宋" w:hAnsi="仿宋" w:hint="eastAsia"/>
          <w:sz w:val="28"/>
          <w:szCs w:val="28"/>
        </w:rPr>
        <w:lastRenderedPageBreak/>
        <w:t>全责任、安全情况，做到安全漏洞心中有数、安全防护重点心中有数，同时建立有效的管理制度和责任机制。信息安全等级保护针对以上提出明确的方法和手段。</w:t>
      </w:r>
    </w:p>
    <w:p w:rsidR="00EC27E2" w:rsidRPr="004F37A0" w:rsidRDefault="00EC27E2" w:rsidP="00EC27E2">
      <w:pPr>
        <w:pStyle w:val="a8"/>
        <w:numPr>
          <w:ilvl w:val="0"/>
          <w:numId w:val="3"/>
        </w:numPr>
        <w:spacing w:line="360" w:lineRule="auto"/>
        <w:ind w:firstLineChars="0"/>
        <w:rPr>
          <w:rFonts w:ascii="仿宋" w:eastAsia="仿宋" w:hAnsi="仿宋"/>
          <w:b/>
          <w:sz w:val="28"/>
          <w:szCs w:val="28"/>
        </w:rPr>
      </w:pPr>
      <w:r>
        <w:rPr>
          <w:rFonts w:ascii="仿宋" w:eastAsia="仿宋" w:hAnsi="仿宋" w:hint="eastAsia"/>
          <w:b/>
          <w:sz w:val="28"/>
          <w:szCs w:val="28"/>
        </w:rPr>
        <w:t>教育行业内信息系统运营单位面临网络安全管理部门、</w:t>
      </w:r>
      <w:r w:rsidRPr="004F37A0">
        <w:rPr>
          <w:rFonts w:ascii="仿宋" w:eastAsia="仿宋" w:hAnsi="仿宋" w:hint="eastAsia"/>
          <w:b/>
          <w:sz w:val="28"/>
          <w:szCs w:val="28"/>
        </w:rPr>
        <w:t>行业主管单位的通报</w:t>
      </w:r>
      <w:r>
        <w:rPr>
          <w:rFonts w:ascii="仿宋" w:eastAsia="仿宋" w:hAnsi="仿宋" w:hint="eastAsia"/>
          <w:b/>
          <w:sz w:val="28"/>
          <w:szCs w:val="28"/>
        </w:rPr>
        <w:t>压力，</w:t>
      </w:r>
      <w:r w:rsidRPr="004F37A0">
        <w:rPr>
          <w:rFonts w:ascii="仿宋" w:eastAsia="仿宋" w:hAnsi="仿宋" w:hint="eastAsia"/>
          <w:b/>
          <w:sz w:val="28"/>
          <w:szCs w:val="28"/>
        </w:rPr>
        <w:t>需要及时漏洞</w:t>
      </w:r>
      <w:r>
        <w:rPr>
          <w:rFonts w:ascii="仿宋" w:eastAsia="仿宋" w:hAnsi="仿宋" w:hint="eastAsia"/>
          <w:b/>
          <w:sz w:val="28"/>
          <w:szCs w:val="28"/>
        </w:rPr>
        <w:t>检测</w:t>
      </w:r>
      <w:r w:rsidRPr="004F37A0">
        <w:rPr>
          <w:rFonts w:ascii="仿宋" w:eastAsia="仿宋" w:hAnsi="仿宋" w:hint="eastAsia"/>
          <w:b/>
          <w:sz w:val="28"/>
          <w:szCs w:val="28"/>
        </w:rPr>
        <w:t>，避免黑客通过漏洞的利用篡改网站植入反动标语</w:t>
      </w:r>
      <w:r w:rsidRPr="004F37A0">
        <w:rPr>
          <w:rFonts w:ascii="仿宋" w:eastAsia="仿宋" w:hAnsi="仿宋"/>
          <w:b/>
          <w:sz w:val="28"/>
          <w:szCs w:val="28"/>
        </w:rPr>
        <w:t>，</w:t>
      </w:r>
      <w:r w:rsidRPr="004F37A0">
        <w:rPr>
          <w:rFonts w:ascii="仿宋" w:eastAsia="仿宋" w:hAnsi="仿宋" w:hint="eastAsia"/>
          <w:b/>
          <w:sz w:val="28"/>
          <w:szCs w:val="28"/>
        </w:rPr>
        <w:t>植入木马、僵尸受控主机窃取信息与境外主机通讯</w:t>
      </w:r>
      <w:r>
        <w:rPr>
          <w:rFonts w:ascii="仿宋" w:eastAsia="仿宋" w:hAnsi="仿宋" w:hint="eastAsia"/>
          <w:b/>
          <w:sz w:val="28"/>
          <w:szCs w:val="28"/>
        </w:rPr>
        <w:t>造成数据泄露</w:t>
      </w:r>
      <w:r w:rsidRPr="004F37A0">
        <w:rPr>
          <w:rFonts w:ascii="仿宋" w:eastAsia="仿宋" w:hAnsi="仿宋" w:hint="eastAsia"/>
          <w:b/>
          <w:sz w:val="28"/>
          <w:szCs w:val="28"/>
        </w:rPr>
        <w:t>、给</w:t>
      </w:r>
      <w:r w:rsidRPr="004F37A0">
        <w:rPr>
          <w:rFonts w:ascii="仿宋" w:eastAsia="仿宋" w:hAnsi="仿宋"/>
          <w:b/>
          <w:sz w:val="28"/>
          <w:szCs w:val="28"/>
        </w:rPr>
        <w:t>社会和</w:t>
      </w:r>
      <w:r w:rsidRPr="004F37A0">
        <w:rPr>
          <w:rFonts w:ascii="仿宋" w:eastAsia="仿宋" w:hAnsi="仿宋" w:hint="eastAsia"/>
          <w:b/>
          <w:sz w:val="28"/>
          <w:szCs w:val="28"/>
        </w:rPr>
        <w:t>国家带</w:t>
      </w:r>
      <w:r w:rsidRPr="004F37A0">
        <w:rPr>
          <w:rFonts w:ascii="仿宋" w:eastAsia="仿宋" w:hAnsi="仿宋"/>
          <w:b/>
          <w:sz w:val="28"/>
          <w:szCs w:val="28"/>
        </w:rPr>
        <w:t>来安全</w:t>
      </w:r>
      <w:r w:rsidRPr="004F37A0">
        <w:rPr>
          <w:rFonts w:ascii="仿宋" w:eastAsia="仿宋" w:hAnsi="仿宋" w:hint="eastAsia"/>
          <w:b/>
          <w:sz w:val="28"/>
          <w:szCs w:val="28"/>
        </w:rPr>
        <w:t>风险，因而安全治理在技术上最重要的是对系统漏洞的及时发现和加固，降低漏洞利用的可能</w:t>
      </w:r>
      <w:r w:rsidRPr="004F37A0">
        <w:rPr>
          <w:rFonts w:ascii="仿宋" w:eastAsia="仿宋" w:hAnsi="仿宋"/>
          <w:b/>
          <w:sz w:val="28"/>
          <w:szCs w:val="28"/>
        </w:rPr>
        <w:t>；</w:t>
      </w:r>
    </w:p>
    <w:p w:rsidR="00EC27E2" w:rsidRDefault="00EC27E2" w:rsidP="00EC27E2">
      <w:pPr>
        <w:pStyle w:val="a8"/>
        <w:numPr>
          <w:ilvl w:val="0"/>
          <w:numId w:val="2"/>
        </w:numPr>
        <w:spacing w:line="360" w:lineRule="auto"/>
        <w:ind w:left="709" w:firstLineChars="202" w:firstLine="566"/>
        <w:rPr>
          <w:rFonts w:ascii="仿宋" w:eastAsia="仿宋" w:hAnsi="仿宋"/>
          <w:sz w:val="28"/>
          <w:szCs w:val="28"/>
        </w:rPr>
      </w:pPr>
      <w:r w:rsidRPr="007009CB">
        <w:rPr>
          <w:rFonts w:ascii="仿宋" w:eastAsia="仿宋" w:hAnsi="仿宋"/>
          <w:sz w:val="28"/>
          <w:szCs w:val="28"/>
        </w:rPr>
        <w:t>网</w:t>
      </w:r>
      <w:r w:rsidRPr="007009CB">
        <w:rPr>
          <w:rFonts w:ascii="仿宋" w:eastAsia="仿宋" w:hAnsi="仿宋" w:hint="eastAsia"/>
          <w:sz w:val="28"/>
          <w:szCs w:val="28"/>
        </w:rPr>
        <w:t>络</w:t>
      </w:r>
      <w:r w:rsidRPr="007009CB">
        <w:rPr>
          <w:rFonts w:ascii="仿宋" w:eastAsia="仿宋" w:hAnsi="仿宋"/>
          <w:sz w:val="28"/>
          <w:szCs w:val="28"/>
        </w:rPr>
        <w:t>安全漏洞，网</w:t>
      </w:r>
      <w:r w:rsidRPr="007009CB">
        <w:rPr>
          <w:rFonts w:ascii="仿宋" w:eastAsia="仿宋" w:hAnsi="仿宋" w:hint="eastAsia"/>
          <w:sz w:val="28"/>
          <w:szCs w:val="28"/>
        </w:rPr>
        <w:t>络设备</w:t>
      </w:r>
      <w:r w:rsidRPr="007009CB">
        <w:rPr>
          <w:rFonts w:ascii="仿宋" w:eastAsia="仿宋" w:hAnsi="仿宋"/>
          <w:sz w:val="28"/>
          <w:szCs w:val="28"/>
        </w:rPr>
        <w:t>、操作系</w:t>
      </w:r>
      <w:r w:rsidRPr="007009CB">
        <w:rPr>
          <w:rFonts w:ascii="仿宋" w:eastAsia="仿宋" w:hAnsi="仿宋" w:hint="eastAsia"/>
          <w:sz w:val="28"/>
          <w:szCs w:val="28"/>
        </w:rPr>
        <w:t>统</w:t>
      </w:r>
      <w:r w:rsidRPr="007009CB">
        <w:rPr>
          <w:rFonts w:ascii="仿宋" w:eastAsia="仿宋" w:hAnsi="仿宋"/>
          <w:sz w:val="28"/>
          <w:szCs w:val="28"/>
        </w:rPr>
        <w:t>以及</w:t>
      </w:r>
      <w:r w:rsidRPr="007009CB">
        <w:rPr>
          <w:rFonts w:ascii="仿宋" w:eastAsia="仿宋" w:hAnsi="仿宋" w:hint="eastAsia"/>
          <w:sz w:val="28"/>
          <w:szCs w:val="28"/>
        </w:rPr>
        <w:t>应</w:t>
      </w:r>
      <w:r w:rsidRPr="007009CB">
        <w:rPr>
          <w:rFonts w:ascii="仿宋" w:eastAsia="仿宋" w:hAnsi="仿宋"/>
          <w:sz w:val="28"/>
          <w:szCs w:val="28"/>
        </w:rPr>
        <w:t>用</w:t>
      </w:r>
      <w:r w:rsidRPr="007009CB">
        <w:rPr>
          <w:rFonts w:ascii="仿宋" w:eastAsia="仿宋" w:hAnsi="仿宋" w:hint="eastAsia"/>
          <w:sz w:val="28"/>
          <w:szCs w:val="28"/>
        </w:rPr>
        <w:t>软</w:t>
      </w:r>
      <w:r w:rsidRPr="007009CB">
        <w:rPr>
          <w:rFonts w:ascii="仿宋" w:eastAsia="仿宋" w:hAnsi="仿宋"/>
          <w:sz w:val="28"/>
          <w:szCs w:val="28"/>
        </w:rPr>
        <w:t>件都或多或少存在一些系</w:t>
      </w:r>
      <w:r w:rsidRPr="007009CB">
        <w:rPr>
          <w:rFonts w:ascii="仿宋" w:eastAsia="仿宋" w:hAnsi="仿宋" w:hint="eastAsia"/>
          <w:sz w:val="28"/>
          <w:szCs w:val="28"/>
        </w:rPr>
        <w:t>统</w:t>
      </w:r>
      <w:r w:rsidRPr="007009CB">
        <w:rPr>
          <w:rFonts w:ascii="仿宋" w:eastAsia="仿宋" w:hAnsi="仿宋"/>
          <w:sz w:val="28"/>
          <w:szCs w:val="28"/>
        </w:rPr>
        <w:t>漏洞，与外界的系</w:t>
      </w:r>
      <w:r w:rsidRPr="007009CB">
        <w:rPr>
          <w:rFonts w:ascii="仿宋" w:eastAsia="仿宋" w:hAnsi="仿宋" w:hint="eastAsia"/>
          <w:sz w:val="28"/>
          <w:szCs w:val="28"/>
        </w:rPr>
        <w:t>统衔</w:t>
      </w:r>
      <w:r w:rsidRPr="007009CB">
        <w:rPr>
          <w:rFonts w:ascii="仿宋" w:eastAsia="仿宋" w:hAnsi="仿宋"/>
          <w:sz w:val="28"/>
          <w:szCs w:val="28"/>
        </w:rPr>
        <w:t>接也会出</w:t>
      </w:r>
      <w:r w:rsidRPr="007009CB">
        <w:rPr>
          <w:rFonts w:ascii="仿宋" w:eastAsia="仿宋" w:hAnsi="仿宋" w:hint="eastAsia"/>
          <w:sz w:val="28"/>
          <w:szCs w:val="28"/>
        </w:rPr>
        <w:t>现</w:t>
      </w:r>
      <w:r w:rsidRPr="007009CB">
        <w:rPr>
          <w:rFonts w:ascii="仿宋" w:eastAsia="仿宋" w:hAnsi="仿宋"/>
          <w:sz w:val="28"/>
          <w:szCs w:val="28"/>
        </w:rPr>
        <w:t>漏洞</w:t>
      </w:r>
      <w:r>
        <w:rPr>
          <w:rFonts w:ascii="仿宋" w:eastAsia="仿宋" w:hAnsi="仿宋" w:hint="eastAsia"/>
          <w:sz w:val="28"/>
          <w:szCs w:val="28"/>
        </w:rPr>
        <w:t>、</w:t>
      </w:r>
      <w:r w:rsidRPr="007009CB">
        <w:rPr>
          <w:rFonts w:ascii="仿宋" w:eastAsia="仿宋" w:hAnsi="仿宋"/>
          <w:sz w:val="28"/>
          <w:szCs w:val="28"/>
        </w:rPr>
        <w:t>病毒、木</w:t>
      </w:r>
      <w:r w:rsidRPr="007009CB">
        <w:rPr>
          <w:rFonts w:ascii="仿宋" w:eastAsia="仿宋" w:hAnsi="仿宋" w:hint="eastAsia"/>
          <w:sz w:val="28"/>
          <w:szCs w:val="28"/>
        </w:rPr>
        <w:t>马</w:t>
      </w:r>
      <w:r w:rsidRPr="007009CB">
        <w:rPr>
          <w:rFonts w:ascii="仿宋" w:eastAsia="仿宋" w:hAnsi="仿宋"/>
          <w:sz w:val="28"/>
          <w:szCs w:val="28"/>
        </w:rPr>
        <w:t>的威</w:t>
      </w:r>
      <w:r w:rsidRPr="007009CB">
        <w:rPr>
          <w:rFonts w:ascii="仿宋" w:eastAsia="仿宋" w:hAnsi="仿宋" w:hint="eastAsia"/>
          <w:sz w:val="28"/>
          <w:szCs w:val="28"/>
        </w:rPr>
        <w:t>胁</w:t>
      </w:r>
      <w:r>
        <w:rPr>
          <w:rFonts w:ascii="仿宋" w:eastAsia="仿宋" w:hAnsi="仿宋" w:hint="eastAsia"/>
          <w:sz w:val="28"/>
          <w:szCs w:val="28"/>
        </w:rPr>
        <w:t>。被植入反动标语</w:t>
      </w:r>
      <w:r w:rsidRPr="00F97ACC">
        <w:rPr>
          <w:rFonts w:ascii="仿宋" w:eastAsia="仿宋" w:hAnsi="仿宋"/>
          <w:sz w:val="28"/>
          <w:szCs w:val="28"/>
        </w:rPr>
        <w:t>，</w:t>
      </w:r>
      <w:r>
        <w:rPr>
          <w:rFonts w:ascii="仿宋" w:eastAsia="仿宋" w:hAnsi="仿宋" w:hint="eastAsia"/>
          <w:sz w:val="28"/>
          <w:szCs w:val="28"/>
        </w:rPr>
        <w:t>植入木马、数据泄露、给</w:t>
      </w:r>
      <w:r w:rsidRPr="00F97ACC">
        <w:rPr>
          <w:rFonts w:ascii="仿宋" w:eastAsia="仿宋" w:hAnsi="仿宋"/>
          <w:sz w:val="28"/>
          <w:szCs w:val="28"/>
        </w:rPr>
        <w:t>社会和</w:t>
      </w:r>
      <w:r w:rsidRPr="00F97ACC">
        <w:rPr>
          <w:rFonts w:ascii="仿宋" w:eastAsia="仿宋" w:hAnsi="仿宋" w:hint="eastAsia"/>
          <w:sz w:val="28"/>
          <w:szCs w:val="28"/>
        </w:rPr>
        <w:t>国家带</w:t>
      </w:r>
      <w:r w:rsidRPr="00F97ACC">
        <w:rPr>
          <w:rFonts w:ascii="仿宋" w:eastAsia="仿宋" w:hAnsi="仿宋"/>
          <w:sz w:val="28"/>
          <w:szCs w:val="28"/>
        </w:rPr>
        <w:t>来安全</w:t>
      </w:r>
      <w:r w:rsidRPr="00F97ACC">
        <w:rPr>
          <w:rFonts w:ascii="仿宋" w:eastAsia="仿宋" w:hAnsi="仿宋" w:hint="eastAsia"/>
          <w:sz w:val="28"/>
          <w:szCs w:val="28"/>
        </w:rPr>
        <w:t>风险</w:t>
      </w:r>
      <w:r>
        <w:rPr>
          <w:rFonts w:ascii="仿宋" w:eastAsia="仿宋" w:hAnsi="仿宋" w:hint="eastAsia"/>
          <w:sz w:val="28"/>
          <w:szCs w:val="28"/>
        </w:rPr>
        <w:t>，被国家安全管理部门、教育主管单位监测需要追究责任</w:t>
      </w:r>
      <w:r w:rsidRPr="00F97ACC">
        <w:rPr>
          <w:rFonts w:ascii="仿宋" w:eastAsia="仿宋" w:hAnsi="仿宋"/>
          <w:sz w:val="28"/>
          <w:szCs w:val="28"/>
        </w:rPr>
        <w:t>；</w:t>
      </w:r>
    </w:p>
    <w:p w:rsidR="00EC27E2" w:rsidRPr="00337681" w:rsidRDefault="00EC27E2" w:rsidP="00EC27E2">
      <w:pPr>
        <w:pStyle w:val="a8"/>
        <w:numPr>
          <w:ilvl w:val="0"/>
          <w:numId w:val="2"/>
        </w:numPr>
        <w:spacing w:line="360" w:lineRule="auto"/>
        <w:ind w:left="709" w:firstLineChars="202" w:firstLine="566"/>
        <w:rPr>
          <w:rFonts w:ascii="仿宋" w:eastAsia="仿宋" w:hAnsi="仿宋"/>
          <w:sz w:val="28"/>
          <w:szCs w:val="28"/>
        </w:rPr>
      </w:pPr>
      <w:r>
        <w:rPr>
          <w:rFonts w:ascii="仿宋" w:eastAsia="仿宋" w:hAnsi="仿宋" w:hint="eastAsia"/>
          <w:sz w:val="28"/>
          <w:szCs w:val="28"/>
        </w:rPr>
        <w:t>同时，</w:t>
      </w:r>
      <w:r w:rsidRPr="007009CB">
        <w:rPr>
          <w:rFonts w:ascii="仿宋" w:eastAsia="仿宋" w:hAnsi="仿宋" w:hint="eastAsia"/>
          <w:sz w:val="28"/>
          <w:szCs w:val="28"/>
        </w:rPr>
        <w:t>目前</w:t>
      </w:r>
      <w:r>
        <w:rPr>
          <w:rFonts w:ascii="仿宋" w:eastAsia="仿宋" w:hAnsi="仿宋" w:hint="eastAsia"/>
          <w:sz w:val="28"/>
          <w:szCs w:val="28"/>
        </w:rPr>
        <w:t>教育行业各信息系统运营单位</w:t>
      </w:r>
      <w:r w:rsidRPr="007009CB">
        <w:rPr>
          <w:rFonts w:ascii="仿宋" w:eastAsia="仿宋" w:hAnsi="仿宋" w:hint="eastAsia"/>
          <w:sz w:val="28"/>
          <w:szCs w:val="28"/>
        </w:rPr>
        <w:t>没有可靠的手段来全面评估网络中的安全问题，导致信息系统中存在许多难以靠人工检查出的安全漏洞，可能被人恶意利用</w:t>
      </w:r>
      <w:r>
        <w:rPr>
          <w:rFonts w:ascii="仿宋" w:eastAsia="仿宋" w:hAnsi="仿宋" w:hint="eastAsia"/>
          <w:sz w:val="28"/>
          <w:szCs w:val="28"/>
        </w:rPr>
        <w:t>，因为需要专业机构的安全等级保护测评</w:t>
      </w:r>
      <w:r w:rsidRPr="007009CB">
        <w:rPr>
          <w:rFonts w:ascii="仿宋" w:eastAsia="仿宋" w:hAnsi="仿宋" w:hint="eastAsia"/>
          <w:sz w:val="28"/>
          <w:szCs w:val="28"/>
        </w:rPr>
        <w:t>；</w:t>
      </w:r>
    </w:p>
    <w:p w:rsidR="00EC27E2" w:rsidRPr="007009CB" w:rsidRDefault="00EC27E2" w:rsidP="00EC27E2">
      <w:pPr>
        <w:spacing w:line="360" w:lineRule="auto"/>
        <w:ind w:firstLineChars="250" w:firstLine="700"/>
        <w:rPr>
          <w:rFonts w:ascii="仿宋" w:eastAsia="仿宋" w:hAnsi="仿宋"/>
          <w:sz w:val="28"/>
          <w:szCs w:val="28"/>
        </w:rPr>
      </w:pPr>
      <w:r>
        <w:rPr>
          <w:rFonts w:ascii="仿宋" w:eastAsia="仿宋" w:hAnsi="仿宋" w:hint="eastAsia"/>
          <w:sz w:val="28"/>
          <w:szCs w:val="28"/>
        </w:rPr>
        <w:t>综合以上</w:t>
      </w:r>
      <w:r w:rsidRPr="007009CB">
        <w:rPr>
          <w:rFonts w:ascii="仿宋" w:eastAsia="仿宋" w:hAnsi="仿宋" w:hint="eastAsia"/>
          <w:sz w:val="28"/>
          <w:szCs w:val="28"/>
        </w:rPr>
        <w:t>，</w:t>
      </w:r>
      <w:r>
        <w:rPr>
          <w:rFonts w:ascii="仿宋" w:eastAsia="仿宋" w:hAnsi="仿宋" w:hint="eastAsia"/>
          <w:sz w:val="28"/>
          <w:szCs w:val="28"/>
        </w:rPr>
        <w:t>信息系统安全对教育行业业务的影响较大，因此</w:t>
      </w:r>
      <w:r w:rsidRPr="007009CB">
        <w:rPr>
          <w:rFonts w:ascii="仿宋" w:eastAsia="仿宋" w:hAnsi="仿宋" w:hint="eastAsia"/>
          <w:sz w:val="28"/>
          <w:szCs w:val="28"/>
        </w:rPr>
        <w:t>信息系统的安全需要引起高度关注和投入，对信息系统的安全状态能及时掌握，</w:t>
      </w:r>
      <w:r w:rsidRPr="007B0C46">
        <w:rPr>
          <w:rFonts w:ascii="仿宋" w:eastAsia="仿宋" w:hAnsi="仿宋" w:hint="eastAsia"/>
          <w:b/>
          <w:sz w:val="28"/>
          <w:szCs w:val="28"/>
        </w:rPr>
        <w:t>开展安全测评工作及时的发现信息系统存在的安全隐患，做到心中有数，并及时</w:t>
      </w:r>
      <w:r>
        <w:rPr>
          <w:rFonts w:ascii="仿宋" w:eastAsia="仿宋" w:hAnsi="仿宋" w:hint="eastAsia"/>
          <w:b/>
          <w:sz w:val="28"/>
          <w:szCs w:val="28"/>
        </w:rPr>
        <w:t>整改建设</w:t>
      </w:r>
      <w:r w:rsidRPr="007B0C46">
        <w:rPr>
          <w:rFonts w:ascii="仿宋" w:eastAsia="仿宋" w:hAnsi="仿宋" w:hint="eastAsia"/>
          <w:b/>
          <w:sz w:val="28"/>
          <w:szCs w:val="28"/>
        </w:rPr>
        <w:t>，做到</w:t>
      </w:r>
      <w:r>
        <w:rPr>
          <w:rFonts w:ascii="仿宋" w:eastAsia="仿宋" w:hAnsi="仿宋" w:hint="eastAsia"/>
          <w:b/>
          <w:sz w:val="28"/>
          <w:szCs w:val="28"/>
        </w:rPr>
        <w:t>符合国家、行业要求</w:t>
      </w:r>
      <w:r>
        <w:rPr>
          <w:rFonts w:ascii="仿宋" w:eastAsia="仿宋" w:hAnsi="仿宋" w:hint="eastAsia"/>
          <w:sz w:val="28"/>
          <w:szCs w:val="28"/>
        </w:rPr>
        <w:t>。只有这样</w:t>
      </w:r>
      <w:r>
        <w:rPr>
          <w:rFonts w:ascii="仿宋" w:eastAsia="仿宋" w:hAnsi="仿宋" w:hint="eastAsia"/>
          <w:sz w:val="28"/>
          <w:szCs w:val="28"/>
        </w:rPr>
        <w:lastRenderedPageBreak/>
        <w:t>才能有效的</w:t>
      </w:r>
      <w:r w:rsidRPr="007009CB">
        <w:rPr>
          <w:rFonts w:ascii="仿宋" w:eastAsia="仿宋" w:hAnsi="仿宋" w:hint="eastAsia"/>
          <w:sz w:val="28"/>
          <w:szCs w:val="28"/>
        </w:rPr>
        <w:t>规避因为信息系统不安全所带来对</w:t>
      </w:r>
      <w:r>
        <w:rPr>
          <w:rFonts w:ascii="仿宋" w:eastAsia="仿宋" w:hAnsi="仿宋" w:hint="eastAsia"/>
          <w:sz w:val="28"/>
          <w:szCs w:val="28"/>
        </w:rPr>
        <w:t>教育</w:t>
      </w:r>
      <w:r w:rsidRPr="007009CB">
        <w:rPr>
          <w:rFonts w:ascii="仿宋" w:eastAsia="仿宋" w:hAnsi="仿宋" w:hint="eastAsia"/>
          <w:sz w:val="28"/>
          <w:szCs w:val="28"/>
        </w:rPr>
        <w:t>运营、社会和国家带来的风险</w:t>
      </w:r>
      <w:r>
        <w:rPr>
          <w:rFonts w:ascii="仿宋" w:eastAsia="仿宋" w:hAnsi="仿宋" w:hint="eastAsia"/>
          <w:sz w:val="28"/>
          <w:szCs w:val="28"/>
        </w:rPr>
        <w:t>，</w:t>
      </w:r>
      <w:r w:rsidRPr="007009CB">
        <w:rPr>
          <w:rFonts w:ascii="仿宋" w:eastAsia="仿宋" w:hAnsi="仿宋" w:hint="eastAsia"/>
          <w:sz w:val="28"/>
          <w:szCs w:val="28"/>
        </w:rPr>
        <w:t>做到服务好教育事业、服务好社会。</w:t>
      </w:r>
    </w:p>
    <w:p w:rsidR="00EC27E2" w:rsidRPr="007009CB" w:rsidRDefault="00EC27E2" w:rsidP="00EC27E2">
      <w:pPr>
        <w:rPr>
          <w:rFonts w:ascii="仿宋" w:eastAsia="仿宋" w:hAnsi="仿宋"/>
        </w:rPr>
      </w:pPr>
      <w:bookmarkStart w:id="29" w:name="_Toc310121459"/>
      <w:bookmarkStart w:id="30" w:name="_Toc310165691"/>
      <w:bookmarkStart w:id="31" w:name="_Toc310177805"/>
      <w:bookmarkEnd w:id="29"/>
      <w:bookmarkEnd w:id="30"/>
      <w:bookmarkEnd w:id="31"/>
    </w:p>
    <w:p w:rsidR="00EC27E2" w:rsidRPr="007009CB" w:rsidRDefault="00EC27E2" w:rsidP="00EC27E2">
      <w:pPr>
        <w:pStyle w:val="1"/>
        <w:spacing w:before="100" w:beforeAutospacing="1" w:after="100" w:afterAutospacing="1" w:line="360" w:lineRule="auto"/>
        <w:rPr>
          <w:rFonts w:ascii="仿宋" w:eastAsia="仿宋" w:hAnsi="仿宋"/>
          <w:sz w:val="36"/>
          <w:szCs w:val="36"/>
        </w:rPr>
      </w:pPr>
      <w:bookmarkStart w:id="32" w:name="_Toc431295945"/>
      <w:bookmarkStart w:id="33" w:name="_Toc431295998"/>
      <w:bookmarkStart w:id="34" w:name="_Toc432148043"/>
      <w:bookmarkStart w:id="35" w:name="_Toc495931762"/>
      <w:r w:rsidRPr="007009CB">
        <w:rPr>
          <w:rFonts w:ascii="仿宋" w:eastAsia="仿宋" w:hAnsi="仿宋" w:hint="eastAsia"/>
          <w:sz w:val="36"/>
          <w:szCs w:val="36"/>
        </w:rPr>
        <w:t>3.</w:t>
      </w:r>
      <w:r>
        <w:rPr>
          <w:rFonts w:ascii="仿宋" w:eastAsia="仿宋" w:hAnsi="仿宋" w:hint="eastAsia"/>
          <w:sz w:val="36"/>
          <w:szCs w:val="36"/>
        </w:rPr>
        <w:t>项目</w:t>
      </w:r>
      <w:r w:rsidRPr="007009CB">
        <w:rPr>
          <w:rFonts w:ascii="仿宋" w:eastAsia="仿宋" w:hAnsi="仿宋"/>
          <w:sz w:val="36"/>
          <w:szCs w:val="36"/>
        </w:rPr>
        <w:t>目标</w:t>
      </w:r>
      <w:bookmarkEnd w:id="32"/>
      <w:bookmarkEnd w:id="33"/>
      <w:bookmarkEnd w:id="34"/>
      <w:bookmarkEnd w:id="35"/>
    </w:p>
    <w:p w:rsidR="00EC27E2" w:rsidRPr="007009CB" w:rsidRDefault="00EC27E2" w:rsidP="00EC27E2">
      <w:pPr>
        <w:spacing w:line="360" w:lineRule="auto"/>
        <w:ind w:firstLineChars="200" w:firstLine="560"/>
        <w:rPr>
          <w:rFonts w:ascii="仿宋" w:eastAsia="仿宋" w:hAnsi="仿宋"/>
          <w:sz w:val="28"/>
          <w:szCs w:val="28"/>
        </w:rPr>
      </w:pPr>
      <w:r w:rsidRPr="007009CB">
        <w:rPr>
          <w:rFonts w:ascii="仿宋" w:eastAsia="仿宋" w:hAnsi="仿宋" w:hint="eastAsia"/>
          <w:sz w:val="28"/>
          <w:szCs w:val="28"/>
        </w:rPr>
        <w:t>通过对开展等级保护测评工作，由第三</w:t>
      </w:r>
      <w:proofErr w:type="gramStart"/>
      <w:r w:rsidRPr="007009CB">
        <w:rPr>
          <w:rFonts w:ascii="仿宋" w:eastAsia="仿宋" w:hAnsi="仿宋" w:hint="eastAsia"/>
          <w:sz w:val="28"/>
          <w:szCs w:val="28"/>
        </w:rPr>
        <w:t>方专业</w:t>
      </w:r>
      <w:proofErr w:type="gramEnd"/>
      <w:r w:rsidRPr="007009CB">
        <w:rPr>
          <w:rFonts w:ascii="仿宋" w:eastAsia="仿宋" w:hAnsi="仿宋" w:hint="eastAsia"/>
          <w:sz w:val="28"/>
          <w:szCs w:val="28"/>
        </w:rPr>
        <w:t>测评机构对</w:t>
      </w:r>
      <w:r>
        <w:rPr>
          <w:rFonts w:ascii="仿宋" w:eastAsia="仿宋" w:hAnsi="仿宋" w:hint="eastAsia"/>
          <w:sz w:val="28"/>
          <w:szCs w:val="28"/>
        </w:rPr>
        <w:t>湖南化工职业技术学院信息系统</w:t>
      </w:r>
      <w:r w:rsidRPr="007009CB">
        <w:rPr>
          <w:rFonts w:ascii="仿宋" w:eastAsia="仿宋" w:hAnsi="仿宋" w:hint="eastAsia"/>
          <w:sz w:val="28"/>
          <w:szCs w:val="28"/>
        </w:rPr>
        <w:t>进行检查，找出目前信息系统的安全防护能力与国家标准与行业要求之间的差距，发现目前安全管理制度缺陷、发掘深层次技术漏洞等目的。</w:t>
      </w:r>
    </w:p>
    <w:p w:rsidR="00EC27E2" w:rsidRPr="00A92B99" w:rsidRDefault="00EC27E2" w:rsidP="00EC27E2">
      <w:pPr>
        <w:spacing w:line="360" w:lineRule="auto"/>
        <w:ind w:firstLineChars="200" w:firstLine="560"/>
        <w:rPr>
          <w:rFonts w:ascii="仿宋" w:eastAsia="仿宋" w:hAnsi="仿宋"/>
          <w:sz w:val="28"/>
          <w:szCs w:val="28"/>
        </w:rPr>
      </w:pPr>
      <w:r w:rsidRPr="007009CB">
        <w:rPr>
          <w:rFonts w:ascii="仿宋" w:eastAsia="仿宋" w:hAnsi="仿宋" w:hint="eastAsia"/>
          <w:sz w:val="28"/>
          <w:szCs w:val="28"/>
        </w:rPr>
        <w:t>参考等级测评结论，进行安全整改，完善安全管理制度，提高安全技术水平</w:t>
      </w:r>
      <w:r>
        <w:rPr>
          <w:rFonts w:ascii="仿宋" w:eastAsia="仿宋" w:hAnsi="仿宋" w:hint="eastAsia"/>
          <w:sz w:val="28"/>
          <w:szCs w:val="28"/>
        </w:rPr>
        <w:t>，及时整改，规避风险。综合以上同时</w:t>
      </w:r>
      <w:r w:rsidRPr="007009CB">
        <w:rPr>
          <w:rFonts w:ascii="仿宋" w:eastAsia="仿宋" w:hAnsi="仿宋" w:hint="eastAsia"/>
          <w:sz w:val="28"/>
          <w:szCs w:val="28"/>
        </w:rPr>
        <w:t>结合实际情况，为将来的信息安全建设做指导。</w:t>
      </w:r>
    </w:p>
    <w:p w:rsidR="00EC27E2" w:rsidRPr="007009CB" w:rsidRDefault="00EC27E2" w:rsidP="00EC27E2">
      <w:pPr>
        <w:pStyle w:val="1"/>
        <w:spacing w:before="100" w:beforeAutospacing="1" w:after="100" w:afterAutospacing="1" w:line="360" w:lineRule="auto"/>
        <w:rPr>
          <w:rFonts w:ascii="仿宋" w:eastAsia="仿宋" w:hAnsi="仿宋"/>
          <w:sz w:val="36"/>
          <w:szCs w:val="36"/>
        </w:rPr>
      </w:pPr>
      <w:bookmarkStart w:id="36" w:name="_Toc431295946"/>
      <w:bookmarkStart w:id="37" w:name="_Toc431295999"/>
      <w:bookmarkStart w:id="38" w:name="_Toc432148044"/>
      <w:bookmarkStart w:id="39" w:name="_Toc495931763"/>
      <w:r w:rsidRPr="007009CB">
        <w:rPr>
          <w:rFonts w:ascii="仿宋" w:eastAsia="仿宋" w:hAnsi="仿宋" w:hint="eastAsia"/>
          <w:sz w:val="36"/>
          <w:szCs w:val="36"/>
        </w:rPr>
        <w:t>4.</w:t>
      </w:r>
      <w:r>
        <w:rPr>
          <w:rFonts w:ascii="仿宋" w:eastAsia="仿宋" w:hAnsi="仿宋" w:hint="eastAsia"/>
          <w:sz w:val="36"/>
          <w:szCs w:val="36"/>
        </w:rPr>
        <w:t>项目</w:t>
      </w:r>
      <w:r w:rsidRPr="007009CB">
        <w:rPr>
          <w:rFonts w:ascii="仿宋" w:eastAsia="仿宋" w:hAnsi="仿宋" w:hint="eastAsia"/>
          <w:sz w:val="36"/>
          <w:szCs w:val="36"/>
        </w:rPr>
        <w:t>范围</w:t>
      </w:r>
      <w:bookmarkEnd w:id="36"/>
      <w:bookmarkEnd w:id="37"/>
      <w:bookmarkEnd w:id="38"/>
      <w:bookmarkEnd w:id="39"/>
    </w:p>
    <w:p w:rsidR="00EC27E2" w:rsidRPr="00964146" w:rsidRDefault="00EC27E2" w:rsidP="00EC27E2">
      <w:pPr>
        <w:pStyle w:val="a3"/>
        <w:spacing w:line="360" w:lineRule="auto"/>
        <w:ind w:firstLineChars="200" w:firstLine="560"/>
        <w:jc w:val="both"/>
        <w:rPr>
          <w:rFonts w:ascii="仿宋" w:eastAsia="仿宋" w:hAnsi="仿宋" w:cs="Times New Roman"/>
          <w:sz w:val="28"/>
          <w:szCs w:val="28"/>
        </w:rPr>
      </w:pPr>
      <w:r w:rsidRPr="00964146">
        <w:rPr>
          <w:rFonts w:ascii="仿宋" w:eastAsia="仿宋" w:hAnsi="仿宋" w:cs="Times New Roman" w:hint="eastAsia"/>
          <w:sz w:val="28"/>
          <w:szCs w:val="28"/>
        </w:rPr>
        <w:t>此次</w:t>
      </w:r>
      <w:r w:rsidRPr="00964146">
        <w:rPr>
          <w:rFonts w:ascii="仿宋" w:eastAsia="仿宋" w:hAnsi="仿宋" w:cs="Times New Roman"/>
          <w:sz w:val="28"/>
          <w:szCs w:val="28"/>
        </w:rPr>
        <w:t>等级测评</w:t>
      </w:r>
      <w:r w:rsidRPr="00964146">
        <w:rPr>
          <w:rFonts w:ascii="仿宋" w:eastAsia="仿宋" w:hAnsi="仿宋" w:cs="Times New Roman" w:hint="eastAsia"/>
          <w:sz w:val="28"/>
          <w:szCs w:val="28"/>
        </w:rPr>
        <w:t>服务对象</w:t>
      </w:r>
      <w:r>
        <w:rPr>
          <w:rFonts w:ascii="仿宋" w:eastAsia="仿宋" w:hAnsi="仿宋" w:cs="Times New Roman" w:hint="eastAsia"/>
          <w:sz w:val="28"/>
          <w:szCs w:val="28"/>
        </w:rPr>
        <w:t>为网站系统、OA系统、教务管理系统</w:t>
      </w:r>
      <w:r w:rsidRPr="00964146">
        <w:rPr>
          <w:rFonts w:ascii="仿宋" w:eastAsia="仿宋" w:hAnsi="仿宋" w:cs="Times New Roman" w:hint="eastAsia"/>
          <w:sz w:val="28"/>
          <w:szCs w:val="28"/>
        </w:rPr>
        <w:t>，共计3个信息系统。</w:t>
      </w:r>
      <w:bookmarkStart w:id="40" w:name="_Toc276891117"/>
      <w:bookmarkStart w:id="41" w:name="_Toc290450838"/>
    </w:p>
    <w:p w:rsidR="00EC27E2" w:rsidRPr="00E51EF3" w:rsidRDefault="00EC27E2" w:rsidP="00EC27E2">
      <w:pPr>
        <w:pStyle w:val="1"/>
        <w:spacing w:before="100" w:beforeAutospacing="1" w:after="100" w:afterAutospacing="1" w:line="360" w:lineRule="auto"/>
        <w:rPr>
          <w:rFonts w:ascii="仿宋" w:eastAsia="仿宋" w:hAnsi="仿宋"/>
          <w:sz w:val="36"/>
          <w:szCs w:val="36"/>
        </w:rPr>
      </w:pPr>
      <w:bookmarkStart w:id="42" w:name="_Toc495931764"/>
      <w:r w:rsidRPr="00E51EF3">
        <w:rPr>
          <w:rFonts w:ascii="仿宋" w:eastAsia="仿宋" w:hAnsi="仿宋" w:hint="eastAsia"/>
          <w:sz w:val="36"/>
          <w:szCs w:val="36"/>
        </w:rPr>
        <w:t>5</w:t>
      </w:r>
      <w:r>
        <w:rPr>
          <w:rFonts w:ascii="仿宋" w:eastAsia="仿宋" w:hAnsi="仿宋" w:hint="eastAsia"/>
          <w:sz w:val="36"/>
          <w:szCs w:val="36"/>
        </w:rPr>
        <w:t>．</w:t>
      </w:r>
      <w:r w:rsidRPr="00E51EF3">
        <w:rPr>
          <w:rFonts w:ascii="仿宋" w:eastAsia="仿宋" w:hAnsi="仿宋" w:hint="eastAsia"/>
          <w:sz w:val="36"/>
          <w:szCs w:val="36"/>
        </w:rPr>
        <w:t>信息系统安全等级保护测评</w:t>
      </w:r>
      <w:bookmarkEnd w:id="42"/>
    </w:p>
    <w:p w:rsidR="00EC27E2" w:rsidRPr="00675864" w:rsidRDefault="00EC27E2" w:rsidP="00EC27E2">
      <w:pPr>
        <w:shd w:val="clear" w:color="auto" w:fill="FFFFFF"/>
        <w:spacing w:before="100" w:beforeAutospacing="1" w:after="100" w:afterAutospacing="1" w:line="360" w:lineRule="auto"/>
        <w:ind w:firstLine="358"/>
        <w:rPr>
          <w:rFonts w:ascii="仿宋" w:eastAsia="仿宋" w:hAnsi="仿宋" w:cs="宋体"/>
          <w:bCs/>
          <w:color w:val="000000"/>
          <w:sz w:val="28"/>
          <w:szCs w:val="28"/>
        </w:rPr>
      </w:pPr>
      <w:bookmarkStart w:id="43" w:name="_Toc403293748"/>
      <w:bookmarkStart w:id="44" w:name="_Toc15641"/>
      <w:bookmarkStart w:id="45" w:name="_Toc197267058"/>
      <w:bookmarkStart w:id="46" w:name="_Toc357010491"/>
      <w:bookmarkStart w:id="47" w:name="_Toc484679734"/>
      <w:bookmarkStart w:id="48" w:name="_Toc484695951"/>
      <w:bookmarkEnd w:id="40"/>
      <w:bookmarkEnd w:id="41"/>
      <w:r w:rsidRPr="00675864">
        <w:rPr>
          <w:rFonts w:ascii="仿宋" w:eastAsia="仿宋" w:hAnsi="仿宋" w:cs="宋体" w:hint="eastAsia"/>
          <w:bCs/>
          <w:color w:val="000000"/>
          <w:sz w:val="28"/>
          <w:szCs w:val="28"/>
        </w:rPr>
        <w:t>对上述服务范围内业务系统按照国家信息安全等级保护政策和技术要求，进行一次安全等级保护测评工作。</w:t>
      </w:r>
    </w:p>
    <w:p w:rsidR="00EC27E2" w:rsidRPr="00675864" w:rsidRDefault="00EC27E2" w:rsidP="00EC27E2">
      <w:pPr>
        <w:shd w:val="clear" w:color="auto" w:fill="FFFFFF"/>
        <w:spacing w:before="100" w:beforeAutospacing="1" w:after="100" w:afterAutospacing="1" w:line="360" w:lineRule="auto"/>
        <w:ind w:firstLine="353"/>
        <w:rPr>
          <w:rFonts w:ascii="仿宋" w:eastAsia="仿宋" w:hAnsi="仿宋" w:cs="宋体"/>
          <w:bCs/>
          <w:color w:val="000000"/>
          <w:sz w:val="28"/>
          <w:szCs w:val="28"/>
        </w:rPr>
      </w:pPr>
      <w:r>
        <w:rPr>
          <w:rFonts w:ascii="仿宋" w:eastAsia="仿宋" w:hAnsi="仿宋" w:cs="宋体" w:hint="eastAsia"/>
          <w:bCs/>
          <w:color w:val="000000"/>
          <w:sz w:val="28"/>
          <w:szCs w:val="28"/>
        </w:rPr>
        <w:t>工作内容</w:t>
      </w:r>
      <w:r w:rsidRPr="00675864">
        <w:rPr>
          <w:rFonts w:ascii="仿宋" w:eastAsia="仿宋" w:hAnsi="仿宋" w:cs="宋体" w:hint="eastAsia"/>
          <w:bCs/>
          <w:color w:val="000000"/>
          <w:sz w:val="28"/>
          <w:szCs w:val="28"/>
        </w:rPr>
        <w:t>：</w:t>
      </w:r>
    </w:p>
    <w:p w:rsidR="00EC27E2" w:rsidRPr="00675864" w:rsidRDefault="00EC27E2" w:rsidP="00EC27E2">
      <w:pPr>
        <w:shd w:val="clear" w:color="auto" w:fill="FFFFFF"/>
        <w:spacing w:before="100" w:beforeAutospacing="1" w:after="100" w:afterAutospacing="1" w:line="360" w:lineRule="auto"/>
        <w:rPr>
          <w:rFonts w:ascii="仿宋" w:eastAsia="仿宋" w:hAnsi="仿宋" w:cs="宋体"/>
          <w:bCs/>
          <w:color w:val="000000"/>
          <w:sz w:val="28"/>
          <w:szCs w:val="28"/>
        </w:rPr>
      </w:pPr>
      <w:r w:rsidRPr="00675864">
        <w:rPr>
          <w:rFonts w:ascii="仿宋" w:eastAsia="仿宋" w:hAnsi="仿宋" w:cs="宋体" w:hint="eastAsia"/>
          <w:bCs/>
          <w:color w:val="000000"/>
          <w:sz w:val="28"/>
          <w:szCs w:val="28"/>
        </w:rPr>
        <w:t>信息安全等级保护测评范围包括</w:t>
      </w:r>
      <w:r>
        <w:rPr>
          <w:rFonts w:ascii="仿宋" w:eastAsia="仿宋" w:hAnsi="仿宋" w:cs="宋体" w:hint="eastAsia"/>
          <w:bCs/>
          <w:color w:val="000000"/>
          <w:sz w:val="28"/>
          <w:szCs w:val="28"/>
        </w:rPr>
        <w:t>网站系统、OA系统、教务管理系统</w:t>
      </w:r>
      <w:r>
        <w:rPr>
          <w:rFonts w:ascii="仿宋" w:eastAsia="仿宋" w:hAnsi="仿宋" w:hint="eastAsia"/>
          <w:sz w:val="28"/>
          <w:szCs w:val="28"/>
        </w:rPr>
        <w:t>，</w:t>
      </w:r>
      <w:r w:rsidRPr="00675864">
        <w:rPr>
          <w:rFonts w:ascii="仿宋" w:eastAsia="仿宋" w:hAnsi="仿宋" w:cs="宋体" w:hint="eastAsia"/>
          <w:bCs/>
          <w:color w:val="000000"/>
          <w:sz w:val="28"/>
          <w:szCs w:val="28"/>
        </w:rPr>
        <w:lastRenderedPageBreak/>
        <w:t>测评对象涵盖服务范围内的物理环境、主机安全、网络安全、应用安全、数据安全、安全管理等各个层面。主要工作内容与要求如下：</w:t>
      </w:r>
    </w:p>
    <w:p w:rsidR="00EC27E2" w:rsidRPr="00675864" w:rsidRDefault="00EC27E2" w:rsidP="00EC27E2">
      <w:pPr>
        <w:shd w:val="clear" w:color="auto" w:fill="FFFFFF"/>
        <w:spacing w:before="100" w:beforeAutospacing="1" w:after="100" w:afterAutospacing="1" w:line="360" w:lineRule="auto"/>
        <w:ind w:firstLine="240"/>
        <w:rPr>
          <w:rFonts w:ascii="仿宋" w:eastAsia="仿宋" w:hAnsi="仿宋" w:cs="宋体"/>
          <w:bCs/>
          <w:color w:val="000000"/>
          <w:sz w:val="28"/>
          <w:szCs w:val="28"/>
        </w:rPr>
      </w:pPr>
      <w:r w:rsidRPr="00675864">
        <w:rPr>
          <w:rFonts w:ascii="仿宋" w:eastAsia="仿宋" w:hAnsi="仿宋" w:cs="宋体" w:hint="eastAsia"/>
          <w:bCs/>
          <w:color w:val="000000"/>
          <w:sz w:val="28"/>
          <w:szCs w:val="28"/>
        </w:rPr>
        <w:t>（1）记录网络运行现状及安全状况</w:t>
      </w:r>
    </w:p>
    <w:p w:rsidR="00EC27E2" w:rsidRPr="00675864" w:rsidRDefault="00EC27E2" w:rsidP="00EC27E2">
      <w:pPr>
        <w:shd w:val="clear" w:color="auto" w:fill="FFFFFF"/>
        <w:spacing w:before="100" w:beforeAutospacing="1" w:after="100" w:afterAutospacing="1" w:line="360" w:lineRule="auto"/>
        <w:ind w:firstLineChars="185" w:firstLine="518"/>
        <w:rPr>
          <w:rFonts w:ascii="仿宋" w:eastAsia="仿宋" w:hAnsi="仿宋" w:cs="宋体"/>
          <w:bCs/>
          <w:color w:val="000000"/>
          <w:sz w:val="28"/>
          <w:szCs w:val="28"/>
        </w:rPr>
      </w:pPr>
      <w:r w:rsidRPr="00675864">
        <w:rPr>
          <w:rFonts w:ascii="仿宋" w:eastAsia="仿宋" w:hAnsi="仿宋" w:cs="宋体" w:hint="eastAsia"/>
          <w:bCs/>
          <w:color w:val="000000"/>
          <w:sz w:val="28"/>
          <w:szCs w:val="28"/>
        </w:rPr>
        <w:t>记录被测网络的基本情况包括但不限于：网络的运营使用单位、投入运行时间、承载的业务情况、系统服务情况以及定级情况。</w:t>
      </w:r>
    </w:p>
    <w:p w:rsidR="00EC27E2" w:rsidRPr="00675864" w:rsidRDefault="00EC27E2" w:rsidP="00EC27E2">
      <w:pPr>
        <w:shd w:val="clear" w:color="auto" w:fill="FFFFFF"/>
        <w:spacing w:before="100" w:beforeAutospacing="1" w:after="100" w:afterAutospacing="1" w:line="360" w:lineRule="auto"/>
        <w:ind w:firstLine="240"/>
        <w:rPr>
          <w:rFonts w:ascii="仿宋" w:eastAsia="仿宋" w:hAnsi="仿宋" w:cs="宋体"/>
          <w:bCs/>
          <w:color w:val="000000"/>
          <w:sz w:val="28"/>
          <w:szCs w:val="28"/>
        </w:rPr>
      </w:pPr>
      <w:r w:rsidRPr="00675864">
        <w:rPr>
          <w:rFonts w:ascii="仿宋" w:eastAsia="仿宋" w:hAnsi="仿宋" w:cs="宋体" w:hint="eastAsia"/>
          <w:bCs/>
          <w:color w:val="000000"/>
          <w:sz w:val="28"/>
          <w:szCs w:val="28"/>
        </w:rPr>
        <w:t>（2）应用系统等级保护差距分析与安全整改建议</w:t>
      </w:r>
    </w:p>
    <w:p w:rsidR="00EC27E2" w:rsidRPr="00675864" w:rsidRDefault="00EC27E2" w:rsidP="00EC27E2">
      <w:pPr>
        <w:shd w:val="clear" w:color="auto" w:fill="FFFFFF"/>
        <w:spacing w:before="100" w:beforeAutospacing="1" w:after="100" w:afterAutospacing="1" w:line="360" w:lineRule="auto"/>
        <w:ind w:firstLineChars="135" w:firstLine="378"/>
        <w:rPr>
          <w:rFonts w:ascii="仿宋" w:eastAsia="仿宋" w:hAnsi="仿宋" w:cs="宋体"/>
          <w:bCs/>
          <w:color w:val="000000"/>
          <w:sz w:val="28"/>
          <w:szCs w:val="28"/>
        </w:rPr>
      </w:pPr>
      <w:r w:rsidRPr="00675864">
        <w:rPr>
          <w:rFonts w:ascii="仿宋" w:eastAsia="仿宋" w:hAnsi="仿宋" w:cs="宋体" w:hint="eastAsia"/>
          <w:bCs/>
          <w:color w:val="000000"/>
          <w:sz w:val="28"/>
          <w:szCs w:val="28"/>
        </w:rPr>
        <w:t>基于国家信息系统安全等级保护相关标准和文件的要求，针对所有应用系统，结合</w:t>
      </w:r>
      <w:r>
        <w:rPr>
          <w:rFonts w:ascii="仿宋" w:eastAsia="仿宋" w:hAnsi="仿宋" w:cs="宋体" w:hint="eastAsia"/>
          <w:bCs/>
          <w:color w:val="000000"/>
          <w:sz w:val="28"/>
          <w:szCs w:val="28"/>
        </w:rPr>
        <w:t>湖南化工职业技术学院</w:t>
      </w:r>
      <w:r w:rsidRPr="00675864">
        <w:rPr>
          <w:rFonts w:ascii="仿宋" w:eastAsia="仿宋" w:hAnsi="仿宋" w:cs="宋体" w:hint="eastAsia"/>
          <w:bCs/>
          <w:color w:val="000000"/>
          <w:sz w:val="28"/>
          <w:szCs w:val="28"/>
        </w:rPr>
        <w:t>的组织架构、业务要求、系统实际情况，通过一套规范</w:t>
      </w:r>
      <w:proofErr w:type="gramStart"/>
      <w:r w:rsidRPr="00675864">
        <w:rPr>
          <w:rFonts w:ascii="仿宋" w:eastAsia="仿宋" w:hAnsi="仿宋" w:cs="宋体" w:hint="eastAsia"/>
          <w:bCs/>
          <w:color w:val="000000"/>
          <w:sz w:val="28"/>
          <w:szCs w:val="28"/>
        </w:rPr>
        <w:t>的等保整改</w:t>
      </w:r>
      <w:proofErr w:type="gramEnd"/>
      <w:r w:rsidRPr="00675864">
        <w:rPr>
          <w:rFonts w:ascii="仿宋" w:eastAsia="仿宋" w:hAnsi="仿宋" w:cs="宋体" w:hint="eastAsia"/>
          <w:bCs/>
          <w:color w:val="000000"/>
          <w:sz w:val="28"/>
          <w:szCs w:val="28"/>
        </w:rPr>
        <w:t>评估过程，帮助</w:t>
      </w:r>
      <w:r>
        <w:rPr>
          <w:rFonts w:ascii="仿宋" w:eastAsia="仿宋" w:hAnsi="仿宋" w:cs="宋体" w:hint="eastAsia"/>
          <w:bCs/>
          <w:color w:val="000000"/>
          <w:sz w:val="28"/>
          <w:szCs w:val="28"/>
        </w:rPr>
        <w:t>湖南化工职业技术学院</w:t>
      </w:r>
      <w:r w:rsidRPr="00675864">
        <w:rPr>
          <w:rFonts w:ascii="仿宋" w:eastAsia="仿宋" w:hAnsi="仿宋" w:cs="宋体" w:hint="eastAsia"/>
          <w:bCs/>
          <w:color w:val="000000"/>
          <w:sz w:val="28"/>
          <w:szCs w:val="28"/>
        </w:rPr>
        <w:t>进行等级保护符合性检查，包含物理安全、主机安全、应用安全、网路安全、数据安全、安全管理，明确等级保护差距，对等级测评结果进行汇总统计；通过对网络及应用系统基本安全保护状态的分析给出等级测评结论（结论为符合、基本符合、不符合）。</w:t>
      </w:r>
    </w:p>
    <w:p w:rsidR="00EC27E2" w:rsidRPr="00675864" w:rsidRDefault="00EC27E2" w:rsidP="00EC27E2">
      <w:pPr>
        <w:shd w:val="clear" w:color="auto" w:fill="FFFFFF"/>
        <w:spacing w:before="100" w:beforeAutospacing="1" w:after="100" w:afterAutospacing="1" w:line="360" w:lineRule="auto"/>
        <w:ind w:firstLine="235"/>
        <w:rPr>
          <w:rFonts w:ascii="仿宋" w:eastAsia="仿宋" w:hAnsi="仿宋" w:cs="宋体"/>
          <w:bCs/>
          <w:color w:val="000000"/>
          <w:sz w:val="28"/>
          <w:szCs w:val="28"/>
        </w:rPr>
      </w:pPr>
      <w:r w:rsidRPr="00675864">
        <w:rPr>
          <w:rFonts w:ascii="仿宋" w:eastAsia="仿宋" w:hAnsi="仿宋" w:cs="宋体" w:hint="eastAsia"/>
          <w:bCs/>
          <w:color w:val="000000"/>
          <w:sz w:val="28"/>
          <w:szCs w:val="28"/>
        </w:rPr>
        <w:t>交付：</w:t>
      </w:r>
    </w:p>
    <w:p w:rsidR="00EC27E2" w:rsidRPr="008A59D1" w:rsidRDefault="00EC27E2" w:rsidP="008A59D1">
      <w:pPr>
        <w:shd w:val="clear" w:color="auto" w:fill="FFFFFF"/>
        <w:spacing w:before="100" w:beforeAutospacing="1" w:after="100" w:afterAutospacing="1" w:line="360" w:lineRule="auto"/>
        <w:ind w:firstLineChars="135" w:firstLine="378"/>
        <w:rPr>
          <w:rFonts w:ascii="仿宋" w:eastAsia="仿宋" w:hAnsi="仿宋" w:cs="宋体"/>
          <w:bCs/>
          <w:color w:val="000000"/>
          <w:sz w:val="28"/>
          <w:szCs w:val="28"/>
        </w:rPr>
      </w:pPr>
      <w:r w:rsidRPr="00675864">
        <w:rPr>
          <w:rFonts w:ascii="仿宋" w:eastAsia="仿宋" w:hAnsi="仿宋" w:cs="宋体" w:hint="eastAsia"/>
          <w:bCs/>
          <w:color w:val="000000"/>
          <w:sz w:val="28"/>
          <w:szCs w:val="28"/>
        </w:rPr>
        <w:t>根据测评结果，结合</w:t>
      </w:r>
      <w:r>
        <w:rPr>
          <w:rFonts w:ascii="仿宋" w:eastAsia="仿宋" w:hAnsi="仿宋" w:cs="宋体" w:hint="eastAsia"/>
          <w:bCs/>
          <w:color w:val="000000"/>
          <w:sz w:val="28"/>
          <w:szCs w:val="28"/>
        </w:rPr>
        <w:t>湖南化工职业技术学院</w:t>
      </w:r>
      <w:r w:rsidRPr="00675864">
        <w:rPr>
          <w:rFonts w:ascii="仿宋" w:eastAsia="仿宋" w:hAnsi="仿宋" w:cs="宋体" w:hint="eastAsia"/>
          <w:bCs/>
          <w:color w:val="000000"/>
          <w:sz w:val="28"/>
          <w:szCs w:val="28"/>
        </w:rPr>
        <w:t>实际情况，采用风险分析的方法分析信息系统等级测评结果中存在的主要安全问题、可能被威胁利用的可能性和后果，综合判定信息系统面临的风险，编制并提供《信息系统安全等级保护测评报告》、《</w:t>
      </w:r>
      <w:r>
        <w:rPr>
          <w:rFonts w:ascii="仿宋" w:eastAsia="仿宋" w:hAnsi="仿宋" w:cs="宋体" w:hint="eastAsia"/>
          <w:bCs/>
          <w:color w:val="000000"/>
          <w:sz w:val="28"/>
          <w:szCs w:val="28"/>
        </w:rPr>
        <w:t>湖南化工职业技术学院</w:t>
      </w:r>
      <w:r w:rsidRPr="00675864">
        <w:rPr>
          <w:rFonts w:ascii="仿宋" w:eastAsia="仿宋" w:hAnsi="仿宋" w:cs="宋体" w:hint="eastAsia"/>
          <w:bCs/>
          <w:color w:val="000000"/>
          <w:sz w:val="28"/>
          <w:szCs w:val="28"/>
        </w:rPr>
        <w:t>等级保护整改方案》。</w:t>
      </w:r>
      <w:r w:rsidRPr="00675864">
        <w:rPr>
          <w:rFonts w:ascii="宋体" w:eastAsia="仿宋" w:hAnsi="宋体" w:cs="宋体" w:hint="eastAsia"/>
          <w:bCs/>
          <w:color w:val="000000"/>
          <w:sz w:val="28"/>
          <w:szCs w:val="28"/>
        </w:rPr>
        <w:t> </w:t>
      </w:r>
      <w:bookmarkEnd w:id="43"/>
      <w:bookmarkEnd w:id="44"/>
      <w:bookmarkEnd w:id="45"/>
      <w:bookmarkEnd w:id="46"/>
      <w:bookmarkEnd w:id="47"/>
      <w:bookmarkEnd w:id="48"/>
    </w:p>
    <w:sectPr w:rsidR="00EC27E2" w:rsidRPr="008A59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055" w:rsidRDefault="00160055">
      <w:r>
        <w:separator/>
      </w:r>
    </w:p>
  </w:endnote>
  <w:endnote w:type="continuationSeparator" w:id="0">
    <w:p w:rsidR="00160055" w:rsidRDefault="0016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A04" w:rsidRDefault="005C14EB">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97A04" w:rsidRDefault="005C14EB">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97A04" w:rsidRDefault="005C14EB">
    <w:pPr>
      <w:pStyle w:val="a7"/>
      <w:framePr w:wrap="around" w:vAnchor="text" w:hAnchor="margin" w:xAlign="center" w:y="1"/>
      <w:ind w:right="360"/>
      <w:rPr>
        <w:rStyle w:val="aa"/>
      </w:rPr>
    </w:pPr>
    <w:r>
      <w:rPr>
        <w:rStyle w:val="aa"/>
      </w:rPr>
      <w:fldChar w:fldCharType="begin"/>
    </w:r>
    <w:r>
      <w:rPr>
        <w:rStyle w:val="aa"/>
      </w:rPr>
      <w:instrText xml:space="preserve">PAGE  </w:instrText>
    </w:r>
    <w:r>
      <w:rPr>
        <w:rStyle w:val="aa"/>
      </w:rPr>
      <w:fldChar w:fldCharType="end"/>
    </w:r>
  </w:p>
  <w:p w:rsidR="00097A04" w:rsidRDefault="0016005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A04" w:rsidRDefault="00160055" w:rsidP="00A33DA3">
    <w:pPr>
      <w:pStyle w:val="a7"/>
      <w:pBdr>
        <w:top w:val="single" w:sz="4" w:space="1" w:color="auto"/>
      </w:pBdr>
      <w:jc w:val="center"/>
    </w:pPr>
    <w:r>
      <w:rPr>
        <w:noProof/>
      </w:rPr>
      <w:pict>
        <v:line id="_x0000_s2049" style="position:absolute;left:0;text-align:left;flip:y;z-index:251659264" from="1.2pt,.6pt" to="415.2pt,.6pt"/>
      </w:pict>
    </w:r>
    <w:r w:rsidR="005C14EB">
      <w:rPr>
        <w:rFonts w:hint="eastAsia"/>
      </w:rPr>
      <w:t>第</w:t>
    </w:r>
    <w:r w:rsidR="005C14EB">
      <w:rPr>
        <w:rFonts w:hint="eastAsia"/>
      </w:rPr>
      <w:t xml:space="preserve"> </w:t>
    </w:r>
    <w:r w:rsidR="005C14EB">
      <w:rPr>
        <w:rStyle w:val="aa"/>
      </w:rPr>
      <w:fldChar w:fldCharType="begin"/>
    </w:r>
    <w:r w:rsidR="005C14EB">
      <w:rPr>
        <w:rStyle w:val="aa"/>
      </w:rPr>
      <w:instrText xml:space="preserve"> PAGE </w:instrText>
    </w:r>
    <w:r w:rsidR="005C14EB">
      <w:rPr>
        <w:rStyle w:val="aa"/>
      </w:rPr>
      <w:fldChar w:fldCharType="separate"/>
    </w:r>
    <w:r w:rsidR="005C14EB">
      <w:rPr>
        <w:rStyle w:val="aa"/>
        <w:noProof/>
      </w:rPr>
      <w:t>33</w:t>
    </w:r>
    <w:r w:rsidR="005C14EB">
      <w:rPr>
        <w:rStyle w:val="aa"/>
      </w:rPr>
      <w:fldChar w:fldCharType="end"/>
    </w:r>
    <w:r w:rsidR="005C14EB">
      <w:rPr>
        <w:rFonts w:hint="eastAsia"/>
      </w:rPr>
      <w:t xml:space="preserve"> </w:t>
    </w:r>
    <w:r w:rsidR="005C14EB">
      <w:rPr>
        <w:rFonts w:hint="eastAsia"/>
      </w:rPr>
      <w:t>页</w:t>
    </w:r>
  </w:p>
  <w:p w:rsidR="00097A04" w:rsidRDefault="0016005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055" w:rsidRDefault="00160055">
      <w:r>
        <w:separator/>
      </w:r>
    </w:p>
  </w:footnote>
  <w:footnote w:type="continuationSeparator" w:id="0">
    <w:p w:rsidR="00160055" w:rsidRDefault="00160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A04" w:rsidRPr="00A33DA3" w:rsidRDefault="005C14EB" w:rsidP="00A33DA3">
    <w:pPr>
      <w:pStyle w:val="a6"/>
      <w:rPr>
        <w:rFonts w:ascii="仿宋" w:eastAsia="仿宋" w:hAnsi="仿宋"/>
      </w:rPr>
    </w:pPr>
    <w:proofErr w:type="spellStart"/>
    <w:r>
      <w:rPr>
        <w:rFonts w:ascii="仿宋" w:eastAsia="仿宋" w:hAnsi="仿宋" w:cs="宋体" w:hint="eastAsia"/>
      </w:rPr>
      <w:t>湖南食品药品职业学院</w:t>
    </w:r>
    <w:r w:rsidRPr="00F1034F">
      <w:rPr>
        <w:rFonts w:ascii="仿宋" w:eastAsia="仿宋" w:hAnsi="仿宋" w:cs="宋体" w:hint="eastAsia"/>
      </w:rPr>
      <w:t>信息安全等级保护测评服务方案</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A04" w:rsidRPr="00A33DA3" w:rsidRDefault="005C14EB" w:rsidP="00C26F71">
    <w:pPr>
      <w:pStyle w:val="a6"/>
      <w:rPr>
        <w:rFonts w:ascii="仿宋" w:eastAsia="仿宋" w:hAnsi="仿宋"/>
      </w:rPr>
    </w:pPr>
    <w:proofErr w:type="spellStart"/>
    <w:r>
      <w:rPr>
        <w:rFonts w:ascii="仿宋" w:eastAsia="仿宋" w:hAnsi="仿宋" w:cs="宋体" w:hint="eastAsia"/>
      </w:rPr>
      <w:t>湖南化工职业技术学院信息系统安全等级保护测评服务项目立项说明</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B1A7B"/>
    <w:multiLevelType w:val="hybridMultilevel"/>
    <w:tmpl w:val="8ADEE616"/>
    <w:lvl w:ilvl="0" w:tplc="8E4C61F0">
      <w:start w:val="1"/>
      <w:numFmt w:val="japaneseCounting"/>
      <w:lvlText w:val="%1、"/>
      <w:lvlJc w:val="left"/>
      <w:pPr>
        <w:ind w:left="1140" w:hanging="72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C322C42"/>
    <w:multiLevelType w:val="hybridMultilevel"/>
    <w:tmpl w:val="D7DC92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68710BE0"/>
    <w:multiLevelType w:val="hybridMultilevel"/>
    <w:tmpl w:val="CEDE9F7C"/>
    <w:lvl w:ilvl="0" w:tplc="6B04DBD0">
      <w:start w:val="1"/>
      <w:numFmt w:val="bullet"/>
      <w:lvlText w:val=""/>
      <w:lvlJc w:val="left"/>
      <w:pPr>
        <w:ind w:left="420" w:hanging="420"/>
      </w:pPr>
      <w:rPr>
        <w:rFonts w:ascii="Wingdings" w:hAnsi="Wingdings" w:hint="default"/>
      </w:rPr>
    </w:lvl>
    <w:lvl w:ilvl="1" w:tplc="04090019" w:tentative="1">
      <w:start w:val="1"/>
      <w:numFmt w:val="bullet"/>
      <w:lvlText w:val=""/>
      <w:lvlJc w:val="left"/>
      <w:pPr>
        <w:ind w:left="840" w:hanging="420"/>
      </w:pPr>
      <w:rPr>
        <w:rFonts w:ascii="Wingdings" w:hAnsi="Wingdings" w:hint="default"/>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BFD"/>
    <w:rsid w:val="00146B1F"/>
    <w:rsid w:val="00160055"/>
    <w:rsid w:val="0050652D"/>
    <w:rsid w:val="005657BB"/>
    <w:rsid w:val="00597E2C"/>
    <w:rsid w:val="005C14EB"/>
    <w:rsid w:val="006451D7"/>
    <w:rsid w:val="007124C8"/>
    <w:rsid w:val="008659C0"/>
    <w:rsid w:val="00877C21"/>
    <w:rsid w:val="008A59D1"/>
    <w:rsid w:val="008F7640"/>
    <w:rsid w:val="00A14FC3"/>
    <w:rsid w:val="00A30BFD"/>
    <w:rsid w:val="00BB1393"/>
    <w:rsid w:val="00C368AF"/>
    <w:rsid w:val="00EC27E2"/>
    <w:rsid w:val="00ED2560"/>
    <w:rsid w:val="00F63AC3"/>
    <w:rsid w:val="00F67A4E"/>
    <w:rsid w:val="00F94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C21"/>
    <w:pPr>
      <w:widowControl w:val="0"/>
      <w:jc w:val="both"/>
    </w:pPr>
    <w:rPr>
      <w:kern w:val="2"/>
      <w:sz w:val="21"/>
      <w:szCs w:val="24"/>
    </w:rPr>
  </w:style>
  <w:style w:type="paragraph" w:styleId="1">
    <w:name w:val="heading 1"/>
    <w:aliases w:val="Heading 0,H1,Header1,h1,Heading 1 App,Header 1,Section Head,1st level,l1,H11,H12,H13,H14,H15,H16,H17,&amp;3,List level 1,H111,H112,PIM 1,Level 1 Topic Heading,I1,Chapter title,l1+toc 1,Level 1,Level 11,Title1,L1,1.0,Heading No. L1,H1-Heading 1,章-标题,b,L"/>
    <w:basedOn w:val="a"/>
    <w:next w:val="a"/>
    <w:link w:val="1Char"/>
    <w:qFormat/>
    <w:rsid w:val="00EC27E2"/>
    <w:pPr>
      <w:keepNext/>
      <w:keepLines/>
      <w:widowControl/>
      <w:spacing w:before="340" w:after="330" w:line="578" w:lineRule="auto"/>
      <w:jc w:val="left"/>
      <w:outlineLvl w:val="0"/>
    </w:pPr>
    <w:rPr>
      <w:rFonts w:ascii="Cambria" w:eastAsia="MS Mincho" w:hAnsi="Cambria"/>
      <w:b/>
      <w:bCs/>
      <w:kern w:val="44"/>
      <w:sz w:val="44"/>
      <w:szCs w:val="44"/>
      <w:lang w:val="x-none" w:eastAsia="x-none"/>
    </w:rPr>
  </w:style>
  <w:style w:type="paragraph" w:styleId="2">
    <w:name w:val="heading 2"/>
    <w:basedOn w:val="a"/>
    <w:next w:val="a"/>
    <w:link w:val="2Char"/>
    <w:semiHidden/>
    <w:unhideWhenUsed/>
    <w:qFormat/>
    <w:rsid w:val="00EC27E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qFormat/>
    <w:rsid w:val="0050652D"/>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普通(Web)1,普通(Web)2,普通 (Web)2,普通 (Web)21,普通 (Web)211,普通(Web)4,普通(Web)5,普通 (Web)2111,普通(Web)21,普通 (Web)212,普通 (Web)2121,普通(Web)3,普通 (Web)11,普通 (Web)21111,普通(Web)211,普通(Web)6,普通 (Web)1,普通(Web)11,普通(Web)"/>
    <w:basedOn w:val="a"/>
    <w:unhideWhenUsed/>
    <w:rsid w:val="00A30BFD"/>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A30BFD"/>
    <w:rPr>
      <w:b/>
      <w:bCs/>
    </w:rPr>
  </w:style>
  <w:style w:type="character" w:customStyle="1" w:styleId="apple-converted-space">
    <w:name w:val="apple-converted-space"/>
    <w:basedOn w:val="a0"/>
    <w:rsid w:val="00A30BFD"/>
  </w:style>
  <w:style w:type="character" w:customStyle="1" w:styleId="3Char">
    <w:name w:val="标题 3 Char"/>
    <w:basedOn w:val="a0"/>
    <w:link w:val="3"/>
    <w:rsid w:val="0050652D"/>
    <w:rPr>
      <w:rFonts w:ascii="宋体" w:hAnsi="宋体" w:cs="宋体"/>
      <w:b/>
      <w:bCs/>
      <w:sz w:val="27"/>
      <w:szCs w:val="27"/>
    </w:rPr>
  </w:style>
  <w:style w:type="paragraph" w:styleId="a5">
    <w:name w:val="Body Text Indent"/>
    <w:basedOn w:val="a"/>
    <w:link w:val="Char"/>
    <w:rsid w:val="0050652D"/>
    <w:pPr>
      <w:ind w:firstLineChars="200" w:firstLine="480"/>
    </w:pPr>
    <w:rPr>
      <w:bCs/>
      <w:color w:val="000000"/>
      <w:sz w:val="24"/>
      <w:szCs w:val="28"/>
    </w:rPr>
  </w:style>
  <w:style w:type="character" w:customStyle="1" w:styleId="Char">
    <w:name w:val="正文文本缩进 Char"/>
    <w:basedOn w:val="a0"/>
    <w:link w:val="a5"/>
    <w:rsid w:val="0050652D"/>
    <w:rPr>
      <w:bCs/>
      <w:color w:val="000000"/>
      <w:kern w:val="2"/>
      <w:sz w:val="24"/>
      <w:szCs w:val="28"/>
    </w:rPr>
  </w:style>
  <w:style w:type="character" w:customStyle="1" w:styleId="2Char">
    <w:name w:val="标题 2 Char"/>
    <w:basedOn w:val="a0"/>
    <w:link w:val="2"/>
    <w:semiHidden/>
    <w:rsid w:val="00EC27E2"/>
    <w:rPr>
      <w:rFonts w:asciiTheme="majorHAnsi" w:eastAsiaTheme="majorEastAsia" w:hAnsiTheme="majorHAnsi" w:cstheme="majorBidi"/>
      <w:b/>
      <w:bCs/>
      <w:kern w:val="2"/>
      <w:sz w:val="32"/>
      <w:szCs w:val="32"/>
    </w:rPr>
  </w:style>
  <w:style w:type="character" w:customStyle="1" w:styleId="1Char">
    <w:name w:val="标题 1 Char"/>
    <w:aliases w:val="Heading 0 Char,H1 Char,Header1 Char,h1 Char,Heading 1 App Char,Header 1 Char,Section Head Char,1st level Char,l1 Char,H11 Char,H12 Char,H13 Char,H14 Char,H15 Char,H16 Char,H17 Char,&amp;3 Char,List level 1 Char,H111 Char,H112 Char,PIM 1 Char"/>
    <w:basedOn w:val="a0"/>
    <w:link w:val="1"/>
    <w:rsid w:val="00EC27E2"/>
    <w:rPr>
      <w:rFonts w:ascii="Cambria" w:eastAsia="MS Mincho" w:hAnsi="Cambria"/>
      <w:b/>
      <w:bCs/>
      <w:kern w:val="44"/>
      <w:sz w:val="44"/>
      <w:szCs w:val="44"/>
      <w:lang w:val="x-none" w:eastAsia="x-none"/>
    </w:rPr>
  </w:style>
  <w:style w:type="paragraph" w:styleId="a6">
    <w:name w:val="header"/>
    <w:aliases w:val="Ò³Ã¼"/>
    <w:basedOn w:val="a"/>
    <w:link w:val="Char0"/>
    <w:unhideWhenUsed/>
    <w:rsid w:val="00EC27E2"/>
    <w:pPr>
      <w:widowControl/>
      <w:pBdr>
        <w:bottom w:val="single" w:sz="6" w:space="1" w:color="auto"/>
      </w:pBdr>
      <w:tabs>
        <w:tab w:val="center" w:pos="4153"/>
        <w:tab w:val="right" w:pos="8306"/>
      </w:tabs>
      <w:snapToGrid w:val="0"/>
      <w:jc w:val="center"/>
    </w:pPr>
    <w:rPr>
      <w:rFonts w:ascii="Cambria" w:eastAsia="MS Mincho" w:hAnsi="Cambria"/>
      <w:kern w:val="0"/>
      <w:sz w:val="18"/>
      <w:szCs w:val="18"/>
      <w:lang w:val="x-none" w:eastAsia="x-none"/>
    </w:rPr>
  </w:style>
  <w:style w:type="character" w:customStyle="1" w:styleId="Char0">
    <w:name w:val="页眉 Char"/>
    <w:aliases w:val="Ò³Ã¼ Char"/>
    <w:basedOn w:val="a0"/>
    <w:link w:val="a6"/>
    <w:rsid w:val="00EC27E2"/>
    <w:rPr>
      <w:rFonts w:ascii="Cambria" w:eastAsia="MS Mincho" w:hAnsi="Cambria"/>
      <w:sz w:val="18"/>
      <w:szCs w:val="18"/>
      <w:lang w:val="x-none" w:eastAsia="x-none"/>
    </w:rPr>
  </w:style>
  <w:style w:type="paragraph" w:styleId="a7">
    <w:name w:val="footer"/>
    <w:basedOn w:val="a"/>
    <w:link w:val="Char1"/>
    <w:uiPriority w:val="99"/>
    <w:unhideWhenUsed/>
    <w:rsid w:val="00EC27E2"/>
    <w:pPr>
      <w:widowControl/>
      <w:tabs>
        <w:tab w:val="center" w:pos="4153"/>
        <w:tab w:val="right" w:pos="8306"/>
      </w:tabs>
      <w:snapToGrid w:val="0"/>
      <w:jc w:val="left"/>
    </w:pPr>
    <w:rPr>
      <w:rFonts w:ascii="Cambria" w:eastAsia="MS Mincho" w:hAnsi="Cambria"/>
      <w:kern w:val="0"/>
      <w:sz w:val="18"/>
      <w:szCs w:val="18"/>
      <w:lang w:val="x-none" w:eastAsia="x-none"/>
    </w:rPr>
  </w:style>
  <w:style w:type="character" w:customStyle="1" w:styleId="Char1">
    <w:name w:val="页脚 Char"/>
    <w:basedOn w:val="a0"/>
    <w:link w:val="a7"/>
    <w:uiPriority w:val="99"/>
    <w:rsid w:val="00EC27E2"/>
    <w:rPr>
      <w:rFonts w:ascii="Cambria" w:eastAsia="MS Mincho" w:hAnsi="Cambria"/>
      <w:sz w:val="18"/>
      <w:szCs w:val="18"/>
      <w:lang w:val="x-none" w:eastAsia="x-none"/>
    </w:rPr>
  </w:style>
  <w:style w:type="paragraph" w:styleId="a8">
    <w:name w:val="List Paragraph"/>
    <w:basedOn w:val="a"/>
    <w:uiPriority w:val="34"/>
    <w:qFormat/>
    <w:rsid w:val="00EC27E2"/>
    <w:pPr>
      <w:widowControl/>
      <w:ind w:firstLineChars="200" w:firstLine="420"/>
      <w:jc w:val="left"/>
    </w:pPr>
    <w:rPr>
      <w:rFonts w:ascii="Cambria" w:eastAsia="MS Mincho" w:hAnsi="Cambria"/>
      <w:kern w:val="0"/>
      <w:sz w:val="24"/>
    </w:rPr>
  </w:style>
  <w:style w:type="paragraph" w:styleId="TOC">
    <w:name w:val="TOC Heading"/>
    <w:basedOn w:val="1"/>
    <w:next w:val="a"/>
    <w:uiPriority w:val="39"/>
    <w:qFormat/>
    <w:rsid w:val="00EC27E2"/>
    <w:pPr>
      <w:spacing w:before="480" w:after="0" w:line="276" w:lineRule="auto"/>
      <w:outlineLvl w:val="9"/>
    </w:pPr>
    <w:rPr>
      <w:rFonts w:ascii="Calibri" w:eastAsia="MS Gothic" w:hAnsi="Calibri"/>
      <w:color w:val="365F91"/>
      <w:kern w:val="0"/>
      <w:sz w:val="28"/>
      <w:szCs w:val="28"/>
    </w:rPr>
  </w:style>
  <w:style w:type="paragraph" w:styleId="10">
    <w:name w:val="toc 1"/>
    <w:basedOn w:val="a"/>
    <w:next w:val="a"/>
    <w:autoRedefine/>
    <w:uiPriority w:val="39"/>
    <w:unhideWhenUsed/>
    <w:qFormat/>
    <w:rsid w:val="00EC27E2"/>
    <w:pPr>
      <w:widowControl/>
      <w:tabs>
        <w:tab w:val="right" w:leader="dot" w:pos="8647"/>
      </w:tabs>
      <w:spacing w:line="360" w:lineRule="auto"/>
      <w:jc w:val="left"/>
    </w:pPr>
    <w:rPr>
      <w:rFonts w:ascii="仿宋" w:eastAsia="仿宋" w:hAnsi="仿宋"/>
      <w:noProof/>
      <w:kern w:val="0"/>
      <w:sz w:val="24"/>
    </w:rPr>
  </w:style>
  <w:style w:type="paragraph" w:styleId="20">
    <w:name w:val="toc 2"/>
    <w:basedOn w:val="a"/>
    <w:next w:val="a"/>
    <w:autoRedefine/>
    <w:uiPriority w:val="39"/>
    <w:unhideWhenUsed/>
    <w:qFormat/>
    <w:rsid w:val="00EC27E2"/>
    <w:pPr>
      <w:widowControl/>
      <w:tabs>
        <w:tab w:val="right" w:leader="dot" w:pos="8647"/>
      </w:tabs>
      <w:ind w:leftChars="200" w:left="480"/>
      <w:jc w:val="left"/>
    </w:pPr>
    <w:rPr>
      <w:rFonts w:ascii="Cambria" w:eastAsia="MS Mincho" w:hAnsi="Cambria"/>
      <w:kern w:val="0"/>
      <w:sz w:val="24"/>
    </w:rPr>
  </w:style>
  <w:style w:type="paragraph" w:styleId="30">
    <w:name w:val="toc 3"/>
    <w:basedOn w:val="a"/>
    <w:next w:val="a"/>
    <w:autoRedefine/>
    <w:uiPriority w:val="39"/>
    <w:unhideWhenUsed/>
    <w:qFormat/>
    <w:rsid w:val="00EC27E2"/>
    <w:pPr>
      <w:widowControl/>
      <w:tabs>
        <w:tab w:val="right" w:leader="dot" w:pos="8647"/>
      </w:tabs>
      <w:spacing w:line="360" w:lineRule="auto"/>
      <w:ind w:leftChars="400" w:left="960"/>
      <w:jc w:val="left"/>
    </w:pPr>
    <w:rPr>
      <w:rFonts w:ascii="Cambria" w:eastAsia="MS Mincho" w:hAnsi="Cambria"/>
      <w:kern w:val="0"/>
      <w:sz w:val="24"/>
    </w:rPr>
  </w:style>
  <w:style w:type="character" w:styleId="a9">
    <w:name w:val="Hyperlink"/>
    <w:uiPriority w:val="99"/>
    <w:unhideWhenUsed/>
    <w:rsid w:val="00EC27E2"/>
    <w:rPr>
      <w:color w:val="0000FF"/>
      <w:u w:val="single"/>
    </w:rPr>
  </w:style>
  <w:style w:type="character" w:styleId="aa">
    <w:name w:val="page number"/>
    <w:basedOn w:val="a0"/>
    <w:unhideWhenUsed/>
    <w:rsid w:val="00EC27E2"/>
  </w:style>
  <w:style w:type="paragraph" w:customStyle="1" w:styleId="11">
    <w:name w:val="标题 1（安恒信息）"/>
    <w:basedOn w:val="1"/>
    <w:next w:val="a"/>
    <w:qFormat/>
    <w:rsid w:val="00EC27E2"/>
    <w:pPr>
      <w:pageBreakBefore/>
      <w:widowControl w:val="0"/>
      <w:pBdr>
        <w:bottom w:val="single" w:sz="48" w:space="1" w:color="auto"/>
      </w:pBdr>
      <w:spacing w:before="600" w:line="576" w:lineRule="auto"/>
      <w:ind w:left="907" w:hanging="907"/>
    </w:pPr>
    <w:rPr>
      <w:rFonts w:ascii="Arial" w:eastAsia="黑体"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C21"/>
    <w:pPr>
      <w:widowControl w:val="0"/>
      <w:jc w:val="both"/>
    </w:pPr>
    <w:rPr>
      <w:kern w:val="2"/>
      <w:sz w:val="21"/>
      <w:szCs w:val="24"/>
    </w:rPr>
  </w:style>
  <w:style w:type="paragraph" w:styleId="1">
    <w:name w:val="heading 1"/>
    <w:aliases w:val="Heading 0,H1,Header1,h1,Heading 1 App,Header 1,Section Head,1st level,l1,H11,H12,H13,H14,H15,H16,H17,&amp;3,List level 1,H111,H112,PIM 1,Level 1 Topic Heading,I1,Chapter title,l1+toc 1,Level 1,Level 11,Title1,L1,1.0,Heading No. L1,H1-Heading 1,章-标题,b,L"/>
    <w:basedOn w:val="a"/>
    <w:next w:val="a"/>
    <w:link w:val="1Char"/>
    <w:qFormat/>
    <w:rsid w:val="00EC27E2"/>
    <w:pPr>
      <w:keepNext/>
      <w:keepLines/>
      <w:widowControl/>
      <w:spacing w:before="340" w:after="330" w:line="578" w:lineRule="auto"/>
      <w:jc w:val="left"/>
      <w:outlineLvl w:val="0"/>
    </w:pPr>
    <w:rPr>
      <w:rFonts w:ascii="Cambria" w:eastAsia="MS Mincho" w:hAnsi="Cambria"/>
      <w:b/>
      <w:bCs/>
      <w:kern w:val="44"/>
      <w:sz w:val="44"/>
      <w:szCs w:val="44"/>
      <w:lang w:val="x-none" w:eastAsia="x-none"/>
    </w:rPr>
  </w:style>
  <w:style w:type="paragraph" w:styleId="2">
    <w:name w:val="heading 2"/>
    <w:basedOn w:val="a"/>
    <w:next w:val="a"/>
    <w:link w:val="2Char"/>
    <w:semiHidden/>
    <w:unhideWhenUsed/>
    <w:qFormat/>
    <w:rsid w:val="00EC27E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qFormat/>
    <w:rsid w:val="0050652D"/>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普通(Web)1,普通(Web)2,普通 (Web)2,普通 (Web)21,普通 (Web)211,普通(Web)4,普通(Web)5,普通 (Web)2111,普通(Web)21,普通 (Web)212,普通 (Web)2121,普通(Web)3,普通 (Web)11,普通 (Web)21111,普通(Web)211,普通(Web)6,普通 (Web)1,普通(Web)11,普通(Web)"/>
    <w:basedOn w:val="a"/>
    <w:unhideWhenUsed/>
    <w:rsid w:val="00A30BFD"/>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A30BFD"/>
    <w:rPr>
      <w:b/>
      <w:bCs/>
    </w:rPr>
  </w:style>
  <w:style w:type="character" w:customStyle="1" w:styleId="apple-converted-space">
    <w:name w:val="apple-converted-space"/>
    <w:basedOn w:val="a0"/>
    <w:rsid w:val="00A30BFD"/>
  </w:style>
  <w:style w:type="character" w:customStyle="1" w:styleId="3Char">
    <w:name w:val="标题 3 Char"/>
    <w:basedOn w:val="a0"/>
    <w:link w:val="3"/>
    <w:rsid w:val="0050652D"/>
    <w:rPr>
      <w:rFonts w:ascii="宋体" w:hAnsi="宋体" w:cs="宋体"/>
      <w:b/>
      <w:bCs/>
      <w:sz w:val="27"/>
      <w:szCs w:val="27"/>
    </w:rPr>
  </w:style>
  <w:style w:type="paragraph" w:styleId="a5">
    <w:name w:val="Body Text Indent"/>
    <w:basedOn w:val="a"/>
    <w:link w:val="Char"/>
    <w:rsid w:val="0050652D"/>
    <w:pPr>
      <w:ind w:firstLineChars="200" w:firstLine="480"/>
    </w:pPr>
    <w:rPr>
      <w:bCs/>
      <w:color w:val="000000"/>
      <w:sz w:val="24"/>
      <w:szCs w:val="28"/>
    </w:rPr>
  </w:style>
  <w:style w:type="character" w:customStyle="1" w:styleId="Char">
    <w:name w:val="正文文本缩进 Char"/>
    <w:basedOn w:val="a0"/>
    <w:link w:val="a5"/>
    <w:rsid w:val="0050652D"/>
    <w:rPr>
      <w:bCs/>
      <w:color w:val="000000"/>
      <w:kern w:val="2"/>
      <w:sz w:val="24"/>
      <w:szCs w:val="28"/>
    </w:rPr>
  </w:style>
  <w:style w:type="character" w:customStyle="1" w:styleId="2Char">
    <w:name w:val="标题 2 Char"/>
    <w:basedOn w:val="a0"/>
    <w:link w:val="2"/>
    <w:semiHidden/>
    <w:rsid w:val="00EC27E2"/>
    <w:rPr>
      <w:rFonts w:asciiTheme="majorHAnsi" w:eastAsiaTheme="majorEastAsia" w:hAnsiTheme="majorHAnsi" w:cstheme="majorBidi"/>
      <w:b/>
      <w:bCs/>
      <w:kern w:val="2"/>
      <w:sz w:val="32"/>
      <w:szCs w:val="32"/>
    </w:rPr>
  </w:style>
  <w:style w:type="character" w:customStyle="1" w:styleId="1Char">
    <w:name w:val="标题 1 Char"/>
    <w:aliases w:val="Heading 0 Char,H1 Char,Header1 Char,h1 Char,Heading 1 App Char,Header 1 Char,Section Head Char,1st level Char,l1 Char,H11 Char,H12 Char,H13 Char,H14 Char,H15 Char,H16 Char,H17 Char,&amp;3 Char,List level 1 Char,H111 Char,H112 Char,PIM 1 Char"/>
    <w:basedOn w:val="a0"/>
    <w:link w:val="1"/>
    <w:rsid w:val="00EC27E2"/>
    <w:rPr>
      <w:rFonts w:ascii="Cambria" w:eastAsia="MS Mincho" w:hAnsi="Cambria"/>
      <w:b/>
      <w:bCs/>
      <w:kern w:val="44"/>
      <w:sz w:val="44"/>
      <w:szCs w:val="44"/>
      <w:lang w:val="x-none" w:eastAsia="x-none"/>
    </w:rPr>
  </w:style>
  <w:style w:type="paragraph" w:styleId="a6">
    <w:name w:val="header"/>
    <w:aliases w:val="Ò³Ã¼"/>
    <w:basedOn w:val="a"/>
    <w:link w:val="Char0"/>
    <w:unhideWhenUsed/>
    <w:rsid w:val="00EC27E2"/>
    <w:pPr>
      <w:widowControl/>
      <w:pBdr>
        <w:bottom w:val="single" w:sz="6" w:space="1" w:color="auto"/>
      </w:pBdr>
      <w:tabs>
        <w:tab w:val="center" w:pos="4153"/>
        <w:tab w:val="right" w:pos="8306"/>
      </w:tabs>
      <w:snapToGrid w:val="0"/>
      <w:jc w:val="center"/>
    </w:pPr>
    <w:rPr>
      <w:rFonts w:ascii="Cambria" w:eastAsia="MS Mincho" w:hAnsi="Cambria"/>
      <w:kern w:val="0"/>
      <w:sz w:val="18"/>
      <w:szCs w:val="18"/>
      <w:lang w:val="x-none" w:eastAsia="x-none"/>
    </w:rPr>
  </w:style>
  <w:style w:type="character" w:customStyle="1" w:styleId="Char0">
    <w:name w:val="页眉 Char"/>
    <w:aliases w:val="Ò³Ã¼ Char"/>
    <w:basedOn w:val="a0"/>
    <w:link w:val="a6"/>
    <w:rsid w:val="00EC27E2"/>
    <w:rPr>
      <w:rFonts w:ascii="Cambria" w:eastAsia="MS Mincho" w:hAnsi="Cambria"/>
      <w:sz w:val="18"/>
      <w:szCs w:val="18"/>
      <w:lang w:val="x-none" w:eastAsia="x-none"/>
    </w:rPr>
  </w:style>
  <w:style w:type="paragraph" w:styleId="a7">
    <w:name w:val="footer"/>
    <w:basedOn w:val="a"/>
    <w:link w:val="Char1"/>
    <w:uiPriority w:val="99"/>
    <w:unhideWhenUsed/>
    <w:rsid w:val="00EC27E2"/>
    <w:pPr>
      <w:widowControl/>
      <w:tabs>
        <w:tab w:val="center" w:pos="4153"/>
        <w:tab w:val="right" w:pos="8306"/>
      </w:tabs>
      <w:snapToGrid w:val="0"/>
      <w:jc w:val="left"/>
    </w:pPr>
    <w:rPr>
      <w:rFonts w:ascii="Cambria" w:eastAsia="MS Mincho" w:hAnsi="Cambria"/>
      <w:kern w:val="0"/>
      <w:sz w:val="18"/>
      <w:szCs w:val="18"/>
      <w:lang w:val="x-none" w:eastAsia="x-none"/>
    </w:rPr>
  </w:style>
  <w:style w:type="character" w:customStyle="1" w:styleId="Char1">
    <w:name w:val="页脚 Char"/>
    <w:basedOn w:val="a0"/>
    <w:link w:val="a7"/>
    <w:uiPriority w:val="99"/>
    <w:rsid w:val="00EC27E2"/>
    <w:rPr>
      <w:rFonts w:ascii="Cambria" w:eastAsia="MS Mincho" w:hAnsi="Cambria"/>
      <w:sz w:val="18"/>
      <w:szCs w:val="18"/>
      <w:lang w:val="x-none" w:eastAsia="x-none"/>
    </w:rPr>
  </w:style>
  <w:style w:type="paragraph" w:styleId="a8">
    <w:name w:val="List Paragraph"/>
    <w:basedOn w:val="a"/>
    <w:uiPriority w:val="34"/>
    <w:qFormat/>
    <w:rsid w:val="00EC27E2"/>
    <w:pPr>
      <w:widowControl/>
      <w:ind w:firstLineChars="200" w:firstLine="420"/>
      <w:jc w:val="left"/>
    </w:pPr>
    <w:rPr>
      <w:rFonts w:ascii="Cambria" w:eastAsia="MS Mincho" w:hAnsi="Cambria"/>
      <w:kern w:val="0"/>
      <w:sz w:val="24"/>
    </w:rPr>
  </w:style>
  <w:style w:type="paragraph" w:styleId="TOC">
    <w:name w:val="TOC Heading"/>
    <w:basedOn w:val="1"/>
    <w:next w:val="a"/>
    <w:uiPriority w:val="39"/>
    <w:qFormat/>
    <w:rsid w:val="00EC27E2"/>
    <w:pPr>
      <w:spacing w:before="480" w:after="0" w:line="276" w:lineRule="auto"/>
      <w:outlineLvl w:val="9"/>
    </w:pPr>
    <w:rPr>
      <w:rFonts w:ascii="Calibri" w:eastAsia="MS Gothic" w:hAnsi="Calibri"/>
      <w:color w:val="365F91"/>
      <w:kern w:val="0"/>
      <w:sz w:val="28"/>
      <w:szCs w:val="28"/>
    </w:rPr>
  </w:style>
  <w:style w:type="paragraph" w:styleId="10">
    <w:name w:val="toc 1"/>
    <w:basedOn w:val="a"/>
    <w:next w:val="a"/>
    <w:autoRedefine/>
    <w:uiPriority w:val="39"/>
    <w:unhideWhenUsed/>
    <w:qFormat/>
    <w:rsid w:val="00EC27E2"/>
    <w:pPr>
      <w:widowControl/>
      <w:tabs>
        <w:tab w:val="right" w:leader="dot" w:pos="8647"/>
      </w:tabs>
      <w:spacing w:line="360" w:lineRule="auto"/>
      <w:jc w:val="left"/>
    </w:pPr>
    <w:rPr>
      <w:rFonts w:ascii="仿宋" w:eastAsia="仿宋" w:hAnsi="仿宋"/>
      <w:noProof/>
      <w:kern w:val="0"/>
      <w:sz w:val="24"/>
    </w:rPr>
  </w:style>
  <w:style w:type="paragraph" w:styleId="20">
    <w:name w:val="toc 2"/>
    <w:basedOn w:val="a"/>
    <w:next w:val="a"/>
    <w:autoRedefine/>
    <w:uiPriority w:val="39"/>
    <w:unhideWhenUsed/>
    <w:qFormat/>
    <w:rsid w:val="00EC27E2"/>
    <w:pPr>
      <w:widowControl/>
      <w:tabs>
        <w:tab w:val="right" w:leader="dot" w:pos="8647"/>
      </w:tabs>
      <w:ind w:leftChars="200" w:left="480"/>
      <w:jc w:val="left"/>
    </w:pPr>
    <w:rPr>
      <w:rFonts w:ascii="Cambria" w:eastAsia="MS Mincho" w:hAnsi="Cambria"/>
      <w:kern w:val="0"/>
      <w:sz w:val="24"/>
    </w:rPr>
  </w:style>
  <w:style w:type="paragraph" w:styleId="30">
    <w:name w:val="toc 3"/>
    <w:basedOn w:val="a"/>
    <w:next w:val="a"/>
    <w:autoRedefine/>
    <w:uiPriority w:val="39"/>
    <w:unhideWhenUsed/>
    <w:qFormat/>
    <w:rsid w:val="00EC27E2"/>
    <w:pPr>
      <w:widowControl/>
      <w:tabs>
        <w:tab w:val="right" w:leader="dot" w:pos="8647"/>
      </w:tabs>
      <w:spacing w:line="360" w:lineRule="auto"/>
      <w:ind w:leftChars="400" w:left="960"/>
      <w:jc w:val="left"/>
    </w:pPr>
    <w:rPr>
      <w:rFonts w:ascii="Cambria" w:eastAsia="MS Mincho" w:hAnsi="Cambria"/>
      <w:kern w:val="0"/>
      <w:sz w:val="24"/>
    </w:rPr>
  </w:style>
  <w:style w:type="character" w:styleId="a9">
    <w:name w:val="Hyperlink"/>
    <w:uiPriority w:val="99"/>
    <w:unhideWhenUsed/>
    <w:rsid w:val="00EC27E2"/>
    <w:rPr>
      <w:color w:val="0000FF"/>
      <w:u w:val="single"/>
    </w:rPr>
  </w:style>
  <w:style w:type="character" w:styleId="aa">
    <w:name w:val="page number"/>
    <w:basedOn w:val="a0"/>
    <w:unhideWhenUsed/>
    <w:rsid w:val="00EC27E2"/>
  </w:style>
  <w:style w:type="paragraph" w:customStyle="1" w:styleId="11">
    <w:name w:val="标题 1（安恒信息）"/>
    <w:basedOn w:val="1"/>
    <w:next w:val="a"/>
    <w:qFormat/>
    <w:rsid w:val="00EC27E2"/>
    <w:pPr>
      <w:pageBreakBefore/>
      <w:widowControl w:val="0"/>
      <w:pBdr>
        <w:bottom w:val="single" w:sz="48" w:space="1" w:color="auto"/>
      </w:pBdr>
      <w:spacing w:before="600" w:line="576" w:lineRule="auto"/>
      <w:ind w:left="907" w:hanging="907"/>
    </w:pPr>
    <w:rPr>
      <w:rFonts w:ascii="Arial" w:eastAsia="黑体"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03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12788-E6E1-415A-B1E8-9EC66696C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15</Pages>
  <Words>956</Words>
  <Characters>5450</Characters>
  <Application>Microsoft Office Word</Application>
  <DocSecurity>0</DocSecurity>
  <Lines>45</Lines>
  <Paragraphs>12</Paragraphs>
  <ScaleCrop>false</ScaleCrop>
  <Company>微软中国</Company>
  <LinksUpToDate>false</LinksUpToDate>
  <CharactersWithSpaces>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陈宇</dc:creator>
  <cp:lastModifiedBy>陈宇</cp:lastModifiedBy>
  <cp:revision>13</cp:revision>
  <dcterms:created xsi:type="dcterms:W3CDTF">2017-10-17T08:26:00Z</dcterms:created>
  <dcterms:modified xsi:type="dcterms:W3CDTF">2017-10-18T07:23:00Z</dcterms:modified>
</cp:coreProperties>
</file>